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F7F" w:rsidRDefault="00EA0EF6" w:rsidP="00EA0EF6">
      <w:pPr>
        <w:jc w:val="center"/>
        <w:rPr>
          <w:b/>
          <w:caps/>
        </w:rPr>
      </w:pPr>
      <w:r w:rsidRPr="00EA0EF6">
        <w:rPr>
          <w:b/>
        </w:rPr>
        <w:t xml:space="preserve">ANT337 </w:t>
      </w:r>
      <w:r w:rsidRPr="00EA0EF6">
        <w:rPr>
          <w:b/>
          <w:caps/>
        </w:rPr>
        <w:t>hukuk antropolojisi</w:t>
      </w:r>
    </w:p>
    <w:p w:rsidR="00A256EA" w:rsidRDefault="00A256EA" w:rsidP="00184E22">
      <w:pPr>
        <w:spacing w:before="100" w:beforeAutospacing="1" w:after="100" w:afterAutospacing="1" w:line="360" w:lineRule="auto"/>
        <w:ind w:left="360"/>
        <w:jc w:val="both"/>
        <w:rPr>
          <w:rFonts w:ascii="Times New Roman" w:hAnsi="Times New Roman"/>
          <w:b/>
          <w:caps/>
          <w:sz w:val="24"/>
        </w:rPr>
      </w:pPr>
      <w:r w:rsidRPr="00BA3B20">
        <w:rPr>
          <w:rFonts w:ascii="Times New Roman" w:hAnsi="Times New Roman"/>
          <w:b/>
          <w:sz w:val="24"/>
        </w:rPr>
        <w:t>XIV: Hafta:</w:t>
      </w:r>
      <w:r w:rsidR="00BA3B20">
        <w:rPr>
          <w:rFonts w:ascii="Times New Roman" w:hAnsi="Times New Roman"/>
          <w:b/>
          <w:sz w:val="24"/>
        </w:rPr>
        <w:t xml:space="preserve"> </w:t>
      </w:r>
      <w:r w:rsidR="00BA3B20" w:rsidRPr="00BA3B20">
        <w:rPr>
          <w:rFonts w:ascii="Times New Roman" w:hAnsi="Times New Roman"/>
          <w:b/>
          <w:caps/>
          <w:sz w:val="24"/>
        </w:rPr>
        <w:t>Ceza YÖntemi</w:t>
      </w:r>
    </w:p>
    <w:p w:rsidR="00BA3B20" w:rsidRPr="00BA3B20" w:rsidRDefault="00BA3B20" w:rsidP="00FF1598">
      <w:pPr>
        <w:spacing w:before="100" w:beforeAutospacing="1" w:after="100" w:afterAutospacing="1" w:line="240" w:lineRule="auto"/>
        <w:jc w:val="both"/>
        <w:rPr>
          <w:rFonts w:ascii="Times New Roman" w:hAnsi="Times New Roman"/>
          <w:sz w:val="24"/>
        </w:rPr>
      </w:pPr>
      <w:r>
        <w:rPr>
          <w:rFonts w:ascii="Times New Roman" w:hAnsi="Times New Roman"/>
          <w:b/>
          <w:caps/>
          <w:sz w:val="24"/>
        </w:rPr>
        <w:t>1</w:t>
      </w:r>
      <w:r w:rsidRPr="00BA3B20">
        <w:rPr>
          <w:rFonts w:ascii="Times New Roman" w:hAnsi="Times New Roman"/>
          <w:caps/>
          <w:sz w:val="24"/>
        </w:rPr>
        <w:t>.</w:t>
      </w:r>
      <w:r w:rsidRPr="00BA3B20">
        <w:rPr>
          <w:rFonts w:ascii="Times New Roman" w:hAnsi="Times New Roman"/>
          <w:sz w:val="24"/>
        </w:rPr>
        <w:t>Bir cezalandırma</w:t>
      </w:r>
      <w:r w:rsidR="00E22E06">
        <w:rPr>
          <w:rFonts w:ascii="Times New Roman" w:hAnsi="Times New Roman"/>
          <w:sz w:val="24"/>
        </w:rPr>
        <w:t xml:space="preserve"> yolu</w:t>
      </w:r>
      <w:r w:rsidRPr="00BA3B20">
        <w:rPr>
          <w:rFonts w:ascii="Times New Roman" w:hAnsi="Times New Roman"/>
          <w:sz w:val="24"/>
        </w:rPr>
        <w:t xml:space="preserve"> olarak idam,</w:t>
      </w:r>
    </w:p>
    <w:p w:rsidR="00BA3B20" w:rsidRPr="00BA3B20" w:rsidRDefault="00BA3B20" w:rsidP="00FF1598">
      <w:pPr>
        <w:spacing w:before="100" w:beforeAutospacing="1" w:after="100" w:afterAutospacing="1" w:line="240" w:lineRule="auto"/>
        <w:jc w:val="both"/>
        <w:rPr>
          <w:rFonts w:ascii="Times New Roman" w:hAnsi="Times New Roman"/>
          <w:sz w:val="24"/>
        </w:rPr>
      </w:pPr>
      <w:r w:rsidRPr="00BA3B20">
        <w:rPr>
          <w:rFonts w:ascii="Times New Roman" w:hAnsi="Times New Roman"/>
          <w:sz w:val="24"/>
        </w:rPr>
        <w:t>2. İdam cezasına karşı çıkanlar,</w:t>
      </w:r>
    </w:p>
    <w:p w:rsidR="00BA3B20" w:rsidRPr="00BA3B20" w:rsidRDefault="00BA3B20" w:rsidP="00FF1598">
      <w:pPr>
        <w:spacing w:before="100" w:beforeAutospacing="1" w:after="100" w:afterAutospacing="1" w:line="240" w:lineRule="auto"/>
        <w:jc w:val="both"/>
        <w:rPr>
          <w:rFonts w:ascii="Times New Roman" w:hAnsi="Times New Roman"/>
          <w:sz w:val="24"/>
        </w:rPr>
      </w:pPr>
      <w:r w:rsidRPr="00BA3B20">
        <w:rPr>
          <w:rFonts w:ascii="Times New Roman" w:hAnsi="Times New Roman"/>
          <w:sz w:val="24"/>
        </w:rPr>
        <w:t>3. İdam cezasını savunanlar,</w:t>
      </w:r>
    </w:p>
    <w:p w:rsidR="00E22E06" w:rsidRDefault="00BA3B20" w:rsidP="00FF1598">
      <w:pPr>
        <w:spacing w:before="100" w:beforeAutospacing="1" w:after="100" w:afterAutospacing="1" w:line="240" w:lineRule="auto"/>
        <w:jc w:val="both"/>
        <w:rPr>
          <w:rFonts w:ascii="Times New Roman" w:hAnsi="Times New Roman"/>
          <w:sz w:val="24"/>
        </w:rPr>
      </w:pPr>
      <w:r w:rsidRPr="00BA3B20">
        <w:rPr>
          <w:rFonts w:ascii="Times New Roman" w:hAnsi="Times New Roman"/>
          <w:sz w:val="24"/>
        </w:rPr>
        <w:t>4. Türkiye’de idam cezası</w:t>
      </w:r>
      <w:r>
        <w:rPr>
          <w:rFonts w:ascii="Times New Roman" w:hAnsi="Times New Roman"/>
          <w:sz w:val="24"/>
        </w:rPr>
        <w:t>,</w:t>
      </w:r>
    </w:p>
    <w:p w:rsidR="001279B3" w:rsidRPr="001279B3" w:rsidRDefault="001279B3" w:rsidP="001279B3">
      <w:pPr>
        <w:spacing w:before="100" w:beforeAutospacing="1" w:after="100" w:afterAutospacing="1" w:line="360" w:lineRule="auto"/>
        <w:jc w:val="both"/>
        <w:rPr>
          <w:rFonts w:ascii="Times New Roman" w:hAnsi="Times New Roman"/>
          <w:sz w:val="24"/>
        </w:rPr>
      </w:pPr>
      <w:r w:rsidRPr="001279B3">
        <w:rPr>
          <w:rFonts w:ascii="Times New Roman" w:hAnsi="Times New Roman"/>
          <w:sz w:val="24"/>
        </w:rPr>
        <w:t>Genellikle, insanlar kanunları çiğnediklerinde verilmesi gereken tepkinin cezalandırma olduğu kabul edilir. Cezalandırmayı, bazı kanun ve kuralları ihlal ettiğine hükmedilmiş bir kişiye yasal bir otorite tarafından çektirilen meşakkat olarak düşünebiliriz. Hürriyeti temel bir değer olarak varsayarsak, o zaman insanları hürriyetinden yoksun bırakan cezalandırma insanlara belirli bir ölçüde sıkıntı çektirir. En yaygın cezalandırma usulleri kınama, para cezası, zorunlu kamu hizmeti, fiziksel acı ve hapis cezasıdır. Bununla birlikte, yukarıdakilerin tamamının doğru olduğunu kabul etsek bile, cevaplanması gereken bir soru bulunmaktadır: Bir kanunun ya da kuralın ihlal edilmesi halinde en uygun karşılığın ceza vermek olduğunu adil ve meşru yapan şey nedir? Bu sorunun iki geleneksel cevabı bulunmaktadır: intikamcı (</w:t>
      </w:r>
      <w:proofErr w:type="spellStart"/>
      <w:r w:rsidRPr="001279B3">
        <w:rPr>
          <w:rFonts w:ascii="Times New Roman" w:hAnsi="Times New Roman"/>
          <w:sz w:val="24"/>
        </w:rPr>
        <w:t>retributionist</w:t>
      </w:r>
      <w:proofErr w:type="spellEnd"/>
      <w:r w:rsidRPr="001279B3">
        <w:rPr>
          <w:rFonts w:ascii="Times New Roman" w:hAnsi="Times New Roman"/>
          <w:sz w:val="24"/>
        </w:rPr>
        <w:t>) ve faydacı (</w:t>
      </w:r>
      <w:proofErr w:type="spellStart"/>
      <w:r w:rsidRPr="001279B3">
        <w:rPr>
          <w:rFonts w:ascii="Times New Roman" w:hAnsi="Times New Roman"/>
          <w:sz w:val="24"/>
        </w:rPr>
        <w:t>utilitarian</w:t>
      </w:r>
      <w:proofErr w:type="spellEnd"/>
      <w:r w:rsidRPr="001279B3">
        <w:rPr>
          <w:rFonts w:ascii="Times New Roman" w:hAnsi="Times New Roman"/>
          <w:sz w:val="24"/>
        </w:rPr>
        <w:t>) ekol.</w:t>
      </w:r>
    </w:p>
    <w:p w:rsidR="001279B3" w:rsidRPr="001279B3" w:rsidRDefault="001279B3" w:rsidP="001279B3">
      <w:pPr>
        <w:spacing w:before="100" w:beforeAutospacing="1" w:after="100" w:afterAutospacing="1" w:line="360" w:lineRule="auto"/>
        <w:jc w:val="both"/>
        <w:rPr>
          <w:rFonts w:ascii="Times New Roman" w:hAnsi="Times New Roman"/>
          <w:sz w:val="24"/>
        </w:rPr>
      </w:pPr>
      <w:r w:rsidRPr="001279B3">
        <w:rPr>
          <w:rFonts w:ascii="Times New Roman" w:hAnsi="Times New Roman"/>
          <w:sz w:val="24"/>
        </w:rPr>
        <w:t>İntikamcı (</w:t>
      </w:r>
      <w:proofErr w:type="spellStart"/>
      <w:r w:rsidRPr="001279B3">
        <w:rPr>
          <w:rFonts w:ascii="Times New Roman" w:hAnsi="Times New Roman"/>
          <w:sz w:val="24"/>
        </w:rPr>
        <w:t>retributionist</w:t>
      </w:r>
      <w:proofErr w:type="spellEnd"/>
      <w:r w:rsidRPr="001279B3">
        <w:rPr>
          <w:rFonts w:ascii="Times New Roman" w:hAnsi="Times New Roman"/>
          <w:sz w:val="24"/>
        </w:rPr>
        <w:t>) ekole göre bir suçlu cezalandırılmayı hak eder, bu sebeple ceza, suçluya hak ettiğini vermeye yarar. Batı düşüncesinde Eski Ahit’e kadar gerilere giden intikamcı adalet anlayışı oldukça eskidir. Suçluların, işledikleri suçla aynı ölçüde bir cezayı hak ettiğini savunan kısasa kısas kanunu ile bağlantılıdır (</w:t>
      </w:r>
      <w:proofErr w:type="spellStart"/>
      <w:r w:rsidRPr="001279B3">
        <w:rPr>
          <w:rFonts w:ascii="Times New Roman" w:hAnsi="Times New Roman"/>
          <w:sz w:val="24"/>
        </w:rPr>
        <w:t>lex</w:t>
      </w:r>
      <w:proofErr w:type="spellEnd"/>
      <w:r w:rsidRPr="001279B3">
        <w:rPr>
          <w:rFonts w:ascii="Times New Roman" w:hAnsi="Times New Roman"/>
          <w:sz w:val="24"/>
        </w:rPr>
        <w:t xml:space="preserve"> </w:t>
      </w:r>
      <w:proofErr w:type="spellStart"/>
      <w:r w:rsidRPr="001279B3">
        <w:rPr>
          <w:rFonts w:ascii="Times New Roman" w:hAnsi="Times New Roman"/>
          <w:sz w:val="24"/>
        </w:rPr>
        <w:t>taliones</w:t>
      </w:r>
      <w:proofErr w:type="spellEnd"/>
      <w:r w:rsidRPr="001279B3">
        <w:rPr>
          <w:rFonts w:ascii="Times New Roman" w:hAnsi="Times New Roman"/>
          <w:sz w:val="24"/>
        </w:rPr>
        <w:t xml:space="preserve">). Soğukkanlılıkla işlenen cinayetler gibi birçok suç için, ölüm adil bir ceza olarak değerlendirilir. Suçluların neden cezalandırmayı hak ettiğine dair üç temel intikamcı bakış açısı vardır. Bunlardan ilki olan </w:t>
      </w:r>
      <w:proofErr w:type="spellStart"/>
      <w:r w:rsidRPr="001279B3">
        <w:rPr>
          <w:rFonts w:ascii="Times New Roman" w:hAnsi="Times New Roman"/>
          <w:sz w:val="24"/>
        </w:rPr>
        <w:t>rövanşist</w:t>
      </w:r>
      <w:proofErr w:type="spellEnd"/>
      <w:r w:rsidRPr="001279B3">
        <w:rPr>
          <w:rFonts w:ascii="Times New Roman" w:hAnsi="Times New Roman"/>
          <w:sz w:val="24"/>
        </w:rPr>
        <w:t xml:space="preserve"> intikamcı bakış açısına (</w:t>
      </w:r>
      <w:proofErr w:type="spellStart"/>
      <w:r w:rsidRPr="001279B3">
        <w:rPr>
          <w:rFonts w:ascii="Times New Roman" w:hAnsi="Times New Roman"/>
          <w:sz w:val="24"/>
        </w:rPr>
        <w:t>revenge</w:t>
      </w:r>
      <w:proofErr w:type="spellEnd"/>
      <w:r w:rsidRPr="001279B3">
        <w:rPr>
          <w:rFonts w:ascii="Times New Roman" w:hAnsi="Times New Roman"/>
          <w:sz w:val="24"/>
        </w:rPr>
        <w:t xml:space="preserve"> </w:t>
      </w:r>
      <w:proofErr w:type="spellStart"/>
      <w:r w:rsidRPr="001279B3">
        <w:rPr>
          <w:rFonts w:ascii="Times New Roman" w:hAnsi="Times New Roman"/>
          <w:sz w:val="24"/>
        </w:rPr>
        <w:t>retributionist</w:t>
      </w:r>
      <w:proofErr w:type="spellEnd"/>
      <w:r w:rsidRPr="001279B3">
        <w:rPr>
          <w:rFonts w:ascii="Times New Roman" w:hAnsi="Times New Roman"/>
          <w:sz w:val="24"/>
        </w:rPr>
        <w:t xml:space="preserve"> </w:t>
      </w:r>
      <w:proofErr w:type="spellStart"/>
      <w:r w:rsidRPr="001279B3">
        <w:rPr>
          <w:rFonts w:ascii="Times New Roman" w:hAnsi="Times New Roman"/>
          <w:sz w:val="24"/>
        </w:rPr>
        <w:t>view</w:t>
      </w:r>
      <w:proofErr w:type="spellEnd"/>
      <w:r w:rsidRPr="001279B3">
        <w:rPr>
          <w:rFonts w:ascii="Times New Roman" w:hAnsi="Times New Roman"/>
          <w:sz w:val="24"/>
        </w:rPr>
        <w:t xml:space="preserve">) göre, bir kişinin kanunu çiğnemesi gerçeği bile tek başına o kişinin cezalandırılması için yeterli gerekçeyi sağlar. İkinci bakış açısı olan bireylere </w:t>
      </w:r>
      <w:proofErr w:type="spellStart"/>
      <w:r w:rsidRPr="001279B3">
        <w:rPr>
          <w:rFonts w:ascii="Times New Roman" w:hAnsi="Times New Roman"/>
          <w:sz w:val="24"/>
        </w:rPr>
        <w:t>saygıcı</w:t>
      </w:r>
      <w:proofErr w:type="spellEnd"/>
      <w:r w:rsidRPr="001279B3">
        <w:rPr>
          <w:rFonts w:ascii="Times New Roman" w:hAnsi="Times New Roman"/>
          <w:sz w:val="24"/>
        </w:rPr>
        <w:t xml:space="preserve"> intikamcı bakış açısına göre (</w:t>
      </w:r>
      <w:proofErr w:type="spellStart"/>
      <w:r w:rsidRPr="001279B3">
        <w:rPr>
          <w:rFonts w:ascii="Times New Roman" w:hAnsi="Times New Roman"/>
          <w:sz w:val="24"/>
        </w:rPr>
        <w:t>respect-for-persons</w:t>
      </w:r>
      <w:proofErr w:type="spellEnd"/>
      <w:r w:rsidRPr="001279B3">
        <w:rPr>
          <w:rFonts w:ascii="Times New Roman" w:hAnsi="Times New Roman"/>
          <w:sz w:val="24"/>
        </w:rPr>
        <w:t xml:space="preserve"> </w:t>
      </w:r>
      <w:proofErr w:type="spellStart"/>
      <w:r w:rsidRPr="001279B3">
        <w:rPr>
          <w:rFonts w:ascii="Times New Roman" w:hAnsi="Times New Roman"/>
          <w:sz w:val="24"/>
        </w:rPr>
        <w:t>retributionist</w:t>
      </w:r>
      <w:proofErr w:type="spellEnd"/>
      <w:r w:rsidRPr="001279B3">
        <w:rPr>
          <w:rFonts w:ascii="Times New Roman" w:hAnsi="Times New Roman"/>
          <w:sz w:val="24"/>
        </w:rPr>
        <w:t xml:space="preserve"> </w:t>
      </w:r>
      <w:proofErr w:type="spellStart"/>
      <w:r w:rsidRPr="001279B3">
        <w:rPr>
          <w:rFonts w:ascii="Times New Roman" w:hAnsi="Times New Roman"/>
          <w:sz w:val="24"/>
        </w:rPr>
        <w:t>view</w:t>
      </w:r>
      <w:proofErr w:type="spellEnd"/>
      <w:r w:rsidRPr="001279B3">
        <w:rPr>
          <w:rFonts w:ascii="Times New Roman" w:hAnsi="Times New Roman"/>
          <w:sz w:val="24"/>
        </w:rPr>
        <w:t xml:space="preserve">) suçlu, toplumdaki özgürlükler dengesini bozduğu için cezalandırmayı hak eder. Cezalandırma, adaleti tekrar tesis ederek, adaletin suç işlenmeden önceki haline geri dönmesini sağlamaya çalışır. Üçüncü bakış açısı olan suçluya </w:t>
      </w:r>
      <w:proofErr w:type="spellStart"/>
      <w:r w:rsidRPr="001279B3">
        <w:rPr>
          <w:rFonts w:ascii="Times New Roman" w:hAnsi="Times New Roman"/>
          <w:sz w:val="24"/>
        </w:rPr>
        <w:t>saygıcı</w:t>
      </w:r>
      <w:proofErr w:type="spellEnd"/>
      <w:r w:rsidRPr="001279B3">
        <w:rPr>
          <w:rFonts w:ascii="Times New Roman" w:hAnsi="Times New Roman"/>
          <w:sz w:val="24"/>
        </w:rPr>
        <w:t xml:space="preserve"> intikamcı bakış açısına göre (</w:t>
      </w:r>
      <w:proofErr w:type="spellStart"/>
      <w:r w:rsidRPr="001279B3">
        <w:rPr>
          <w:rFonts w:ascii="Times New Roman" w:hAnsi="Times New Roman"/>
          <w:sz w:val="24"/>
        </w:rPr>
        <w:t>respect-for-offender</w:t>
      </w:r>
      <w:proofErr w:type="spellEnd"/>
      <w:r w:rsidRPr="001279B3">
        <w:rPr>
          <w:rFonts w:ascii="Times New Roman" w:hAnsi="Times New Roman"/>
          <w:sz w:val="24"/>
        </w:rPr>
        <w:t xml:space="preserve"> </w:t>
      </w:r>
      <w:proofErr w:type="spellStart"/>
      <w:r w:rsidRPr="001279B3">
        <w:rPr>
          <w:rFonts w:ascii="Times New Roman" w:hAnsi="Times New Roman"/>
          <w:sz w:val="24"/>
        </w:rPr>
        <w:t>retributionist</w:t>
      </w:r>
      <w:proofErr w:type="spellEnd"/>
      <w:r w:rsidRPr="001279B3">
        <w:rPr>
          <w:rFonts w:ascii="Times New Roman" w:hAnsi="Times New Roman"/>
          <w:sz w:val="24"/>
        </w:rPr>
        <w:t xml:space="preserve"> </w:t>
      </w:r>
      <w:proofErr w:type="spellStart"/>
      <w:r w:rsidRPr="001279B3">
        <w:rPr>
          <w:rFonts w:ascii="Times New Roman" w:hAnsi="Times New Roman"/>
          <w:sz w:val="24"/>
        </w:rPr>
        <w:t>view</w:t>
      </w:r>
      <w:proofErr w:type="spellEnd"/>
      <w:r w:rsidRPr="001279B3">
        <w:rPr>
          <w:rFonts w:ascii="Times New Roman" w:hAnsi="Times New Roman"/>
          <w:sz w:val="24"/>
        </w:rPr>
        <w:t>) ise, cezalandırmadaki yetersizlik, failin davranışlarından dolayı sorumluluğunu azaltır ve böylelikle bir birey olarak faili aşağılamış olur.</w:t>
      </w:r>
    </w:p>
    <w:p w:rsidR="001279B3" w:rsidRPr="001279B3" w:rsidRDefault="001279B3" w:rsidP="001279B3">
      <w:pPr>
        <w:spacing w:before="100" w:beforeAutospacing="1" w:after="100" w:afterAutospacing="1" w:line="360" w:lineRule="auto"/>
        <w:jc w:val="both"/>
        <w:rPr>
          <w:rFonts w:ascii="Times New Roman" w:hAnsi="Times New Roman"/>
          <w:sz w:val="24"/>
        </w:rPr>
      </w:pPr>
      <w:r w:rsidRPr="001279B3">
        <w:rPr>
          <w:rFonts w:ascii="Times New Roman" w:hAnsi="Times New Roman"/>
          <w:sz w:val="24"/>
        </w:rPr>
        <w:lastRenderedPageBreak/>
        <w:t>Bununla birlikte, faydacı ekole (</w:t>
      </w:r>
      <w:proofErr w:type="spellStart"/>
      <w:r w:rsidRPr="001279B3">
        <w:rPr>
          <w:rFonts w:ascii="Times New Roman" w:hAnsi="Times New Roman"/>
          <w:sz w:val="24"/>
        </w:rPr>
        <w:t>utilitarianism</w:t>
      </w:r>
      <w:proofErr w:type="spellEnd"/>
      <w:r w:rsidRPr="001279B3">
        <w:rPr>
          <w:rFonts w:ascii="Times New Roman" w:hAnsi="Times New Roman"/>
          <w:sz w:val="24"/>
        </w:rPr>
        <w:t>) göre, cezalandırma kendisinden bir yarar sağlanamayacaksa meşru görülemez, yani cezanın toplum için olumlu sonuçları olmak zorundadır. Cezalandırmayı haklı gören üç faydacı gerekçe vardır: koruma, ıslah ve caydırma. Koruma anlayışına göre, suçluların suçlarını tekrar etmemelerini sağlamak için onları cezalandırmalıyız. Caydırma anlayışına göre, cezanın amacı insanların suç işleme cesaretini kırmaktır. Her iki bakış açısına göre de, ceza, suçların işlenmesini önleyerek topluma yarar sağlar. Islah anlayışına göre ise, cezanın amacı suçluların toplumsal olarak istenen özellikleri kazanmalarını sağlamaktır. Ceza, toplumdaki bireylerin davranış ve karakterlerini geliştirir ki bu da topluma bir bütün olarak yarar sağlar.</w:t>
      </w:r>
    </w:p>
    <w:p w:rsidR="001279B3" w:rsidRPr="001279B3" w:rsidRDefault="001279B3" w:rsidP="001279B3">
      <w:pPr>
        <w:spacing w:before="100" w:beforeAutospacing="1" w:after="100" w:afterAutospacing="1" w:line="360" w:lineRule="auto"/>
        <w:jc w:val="both"/>
        <w:rPr>
          <w:rFonts w:ascii="Times New Roman" w:hAnsi="Times New Roman"/>
          <w:sz w:val="24"/>
        </w:rPr>
      </w:pPr>
      <w:r w:rsidRPr="001279B3">
        <w:rPr>
          <w:rFonts w:ascii="Times New Roman" w:hAnsi="Times New Roman"/>
          <w:sz w:val="24"/>
        </w:rPr>
        <w:t>Ceza konusundaki bu genel görüşlerden ilginç bir sonuç ortaya çıkmaktadır. Denilebilir ki, intikamcılar için suçluluk ceza için gerekli ve yeterli bir koşul iken, faydacı ekole göre ceza için suçluluk ne gerekli ne de yeterli bir koşuldur. Bir kişi yasayı çiğnemekten dolayı suçlu değilse bile, bundan dolayı cezalandırılmaması gerektiği sonucu çıkmamaktadır (gereklilik koşulu). Örneğin, bir katil ya da tecavüzcünün serbestçe dolaşıyor olmasının yol açacağı korkuları gidermek için masum bir insana ceza vermeye ilişkin vakalar hayal edebilir (ve bulabiliriz). Ve bir kişi yasaları çiğnemekten dolayı suçlu olsa dahi, bundan dolayı o kişinin cezalandırılması gerektiği sonucu çıkmaz (yeterlilik koşulu). Örneğin, bir kişinin yeminli ifadesinde yalan beyanda bulunduğu fakat yalanın önemsizliği nedeniyle o kişinin cezalandırılmadığı bir vaka düşünebiliriz.</w:t>
      </w:r>
    </w:p>
    <w:p w:rsidR="001279B3" w:rsidRPr="001279B3" w:rsidRDefault="001279B3" w:rsidP="001279B3">
      <w:pPr>
        <w:spacing w:before="100" w:beforeAutospacing="1" w:after="100" w:afterAutospacing="1" w:line="360" w:lineRule="auto"/>
        <w:jc w:val="both"/>
        <w:rPr>
          <w:rFonts w:ascii="Times New Roman" w:hAnsi="Times New Roman"/>
          <w:sz w:val="24"/>
        </w:rPr>
      </w:pPr>
      <w:r w:rsidRPr="001279B3">
        <w:rPr>
          <w:rFonts w:ascii="Times New Roman" w:hAnsi="Times New Roman"/>
          <w:sz w:val="24"/>
        </w:rPr>
        <w:t>İntikamcı ekol için suçluluk, ötenazi ya da kırmızı ışıkta geçme dahi olsa, bir kişinin herhangi bir yasayı çiğneyerek kusur işlemesi anlamına gelir ve bu kişinin cezalandırılması gerektiği sonucu çıkar (yeterlilik koşulu). Ve bir kişi yasaları çiğnemekten dolayı suçlu değilse, daha sonra o kişiye ceza vermemek, cezanın uygulanmasından daha büyük sosyal karışıklıklara ya da yasadışı aktivitelere yol açacak olsa dahi o kişi cezalandırılmamalıdır.</w:t>
      </w:r>
    </w:p>
    <w:p w:rsidR="001279B3" w:rsidRPr="001279B3" w:rsidRDefault="001279B3" w:rsidP="001279B3">
      <w:pPr>
        <w:spacing w:before="100" w:beforeAutospacing="1" w:after="100" w:afterAutospacing="1" w:line="360" w:lineRule="auto"/>
        <w:jc w:val="both"/>
        <w:rPr>
          <w:rFonts w:ascii="Times New Roman" w:hAnsi="Times New Roman"/>
          <w:sz w:val="24"/>
        </w:rPr>
      </w:pPr>
      <w:r w:rsidRPr="001279B3">
        <w:rPr>
          <w:rFonts w:ascii="Times New Roman" w:hAnsi="Times New Roman"/>
          <w:sz w:val="24"/>
        </w:rPr>
        <w:t>Ölüm cezası, yalnızca genel olarak cezalandırmanın doğası hakkında değil, ayrıca meşruluğu ve kullanımı konusunda da zor sorular ortaya çıkartan bir ceza türüdür. Tartışmalar, ölüm cezasının belirli suçlar için haklı görülebilir bir ceza türü mü olduğu yoksa insanlık dışı ve gereksiz bir uygulama mı olduğu konusunda devam etmektedir. İdam cezası, “Çok yüksek kefalet istenmeyecek, aşırı para cezaları konmayacak, insafsız ve olağandışı cezalar verilmeyecektir” hükmünü getiren Amerikan Anayasası’nın 8. maddesinin ihlali midir? Ya da insanlığa karşı işlenen canice suçlar kapsamına mı girmektedir?</w:t>
      </w:r>
    </w:p>
    <w:p w:rsidR="001279B3" w:rsidRPr="001279B3" w:rsidRDefault="001279B3" w:rsidP="001279B3">
      <w:pPr>
        <w:spacing w:before="100" w:beforeAutospacing="1" w:after="100" w:afterAutospacing="1" w:line="360" w:lineRule="auto"/>
        <w:jc w:val="both"/>
        <w:rPr>
          <w:rFonts w:ascii="Times New Roman" w:hAnsi="Times New Roman"/>
          <w:sz w:val="24"/>
        </w:rPr>
      </w:pPr>
      <w:proofErr w:type="spellStart"/>
      <w:r w:rsidRPr="001279B3">
        <w:rPr>
          <w:rFonts w:ascii="Times New Roman" w:hAnsi="Times New Roman"/>
          <w:sz w:val="24"/>
        </w:rPr>
        <w:lastRenderedPageBreak/>
        <w:t>Retentionistler</w:t>
      </w:r>
      <w:proofErr w:type="spellEnd"/>
      <w:r w:rsidRPr="001279B3">
        <w:rPr>
          <w:rFonts w:ascii="Times New Roman" w:hAnsi="Times New Roman"/>
          <w:sz w:val="24"/>
        </w:rPr>
        <w:t xml:space="preserve"> (Tutucular) denilen ölüm cezası taraftarları, çoğunlukla intikamcı ekolün </w:t>
      </w:r>
      <w:proofErr w:type="gramStart"/>
      <w:r w:rsidRPr="001279B3">
        <w:rPr>
          <w:rFonts w:ascii="Times New Roman" w:hAnsi="Times New Roman"/>
          <w:sz w:val="24"/>
        </w:rPr>
        <w:t>argümanlarını</w:t>
      </w:r>
      <w:proofErr w:type="gramEnd"/>
      <w:r w:rsidRPr="001279B3">
        <w:rPr>
          <w:rFonts w:ascii="Times New Roman" w:hAnsi="Times New Roman"/>
          <w:sz w:val="24"/>
        </w:rPr>
        <w:t xml:space="preserve"> kullanmaktadırlar. İntikamcı ekol, ölüm cezasının belirli bazı suçlar için doğru ve adil bir karşılık olduğunu savunur, zira toplumların cinayet suçundan hüküm giymiş kişileri idam etme hakkı bulunmaktadır. İdam, cinayete yönelik kusurlu davranışa karşılık olarak ahlaken uygun ve hukuki olarak adil bir intikam formudur, zira suçlunun masum bir insanı öldürerek bozduğu sosyal düzeni yeniden tesis eder. Ancak intikamcı ekol sıklıkla cezanın suç ile orantılı olması gerektiğini ileri sürer. Bu mantıktan hareketle, söz gelimi cinayet ve ölüme sebep olan diğer suçlara uygun düşen hiçbir cezanın bulunmadığını savunurlar. Ne var ki idam cezasını savunan bu yaklaşımın en azından bir tane rahatsız edici sonucu vardır: Eğer, örneğin, babanız bir kişinin çocuğunu öldürürse, bu durumda kısasa kısas (</w:t>
      </w:r>
      <w:proofErr w:type="spellStart"/>
      <w:r w:rsidRPr="001279B3">
        <w:rPr>
          <w:rFonts w:ascii="Times New Roman" w:hAnsi="Times New Roman"/>
          <w:sz w:val="24"/>
        </w:rPr>
        <w:t>lex</w:t>
      </w:r>
      <w:proofErr w:type="spellEnd"/>
      <w:r w:rsidRPr="001279B3">
        <w:rPr>
          <w:rFonts w:ascii="Times New Roman" w:hAnsi="Times New Roman"/>
          <w:sz w:val="24"/>
        </w:rPr>
        <w:t xml:space="preserve"> </w:t>
      </w:r>
      <w:proofErr w:type="spellStart"/>
      <w:r w:rsidRPr="001279B3">
        <w:rPr>
          <w:rFonts w:ascii="Times New Roman" w:hAnsi="Times New Roman"/>
          <w:sz w:val="24"/>
        </w:rPr>
        <w:t>taliones</w:t>
      </w:r>
      <w:proofErr w:type="spellEnd"/>
      <w:r w:rsidRPr="001279B3">
        <w:rPr>
          <w:rFonts w:ascii="Times New Roman" w:hAnsi="Times New Roman"/>
          <w:sz w:val="24"/>
        </w:rPr>
        <w:t>) yaklaşımına tam anlamıyla uyulduğunda, babanızın çocuğu öldürülmelidir. Söz konusu ceza babanızın işlediği suç ile kesinlikle orantılı ve hal böyle olunca da tek adil ceza şekli olacaktır.</w:t>
      </w:r>
    </w:p>
    <w:p w:rsidR="001279B3" w:rsidRPr="001279B3" w:rsidRDefault="001279B3" w:rsidP="001279B3">
      <w:pPr>
        <w:spacing w:before="100" w:beforeAutospacing="1" w:after="100" w:afterAutospacing="1" w:line="360" w:lineRule="auto"/>
        <w:jc w:val="both"/>
        <w:rPr>
          <w:rFonts w:ascii="Times New Roman" w:hAnsi="Times New Roman"/>
          <w:sz w:val="24"/>
        </w:rPr>
      </w:pPr>
      <w:r w:rsidRPr="001279B3">
        <w:rPr>
          <w:rFonts w:ascii="Times New Roman" w:hAnsi="Times New Roman"/>
          <w:sz w:val="24"/>
        </w:rPr>
        <w:t xml:space="preserve">İntikamcılar ayrıca, ölüm cezasını desteklemek için faydacı ekolün </w:t>
      </w:r>
      <w:proofErr w:type="gramStart"/>
      <w:r w:rsidRPr="001279B3">
        <w:rPr>
          <w:rFonts w:ascii="Times New Roman" w:hAnsi="Times New Roman"/>
          <w:sz w:val="24"/>
        </w:rPr>
        <w:t>argümanlarını</w:t>
      </w:r>
      <w:proofErr w:type="gramEnd"/>
      <w:r w:rsidRPr="001279B3">
        <w:rPr>
          <w:rFonts w:ascii="Times New Roman" w:hAnsi="Times New Roman"/>
          <w:sz w:val="24"/>
        </w:rPr>
        <w:t xml:space="preserve"> sıkça zikrederler.  Örneğin, idam cezasının suçluların suçlarını tekrar etmelerini önlediğini savunurlar, söz gelimi idam edilmiş suçlular tekrar cinayet işleyemezler. Sıkı bir şekilde uygulanan idam cezasının, işlenen cinayet sayısını azaltacağını savunan intikamcılar arasında caydırma yaklaşımının </w:t>
      </w:r>
      <w:proofErr w:type="gramStart"/>
      <w:r w:rsidRPr="001279B3">
        <w:rPr>
          <w:rFonts w:ascii="Times New Roman" w:hAnsi="Times New Roman"/>
          <w:sz w:val="24"/>
        </w:rPr>
        <w:t>argümanları</w:t>
      </w:r>
      <w:proofErr w:type="gramEnd"/>
      <w:r w:rsidRPr="001279B3">
        <w:rPr>
          <w:rFonts w:ascii="Times New Roman" w:hAnsi="Times New Roman"/>
          <w:sz w:val="24"/>
        </w:rPr>
        <w:t xml:space="preserve"> da oldukça popülerdir.</w:t>
      </w:r>
    </w:p>
    <w:p w:rsidR="001279B3" w:rsidRPr="001279B3" w:rsidRDefault="001279B3" w:rsidP="001279B3">
      <w:pPr>
        <w:spacing w:before="100" w:beforeAutospacing="1" w:after="100" w:afterAutospacing="1" w:line="360" w:lineRule="auto"/>
        <w:jc w:val="both"/>
        <w:rPr>
          <w:rFonts w:ascii="Times New Roman" w:hAnsi="Times New Roman"/>
          <w:sz w:val="24"/>
        </w:rPr>
      </w:pPr>
      <w:r w:rsidRPr="001279B3">
        <w:rPr>
          <w:rFonts w:ascii="Times New Roman" w:hAnsi="Times New Roman"/>
          <w:sz w:val="24"/>
        </w:rPr>
        <w:t xml:space="preserve">Bu durumda ölüm cezasının gerçekten caydırıcı olup olmadığını sorabiliriz. Buna ilişkin iki farklı anlayış bulunmaktadır. Bunlardan biri idamlık suçu işleyen fail tipini işin içine katar. Cinayetlerin çok büyük bir oranı failler aşırı duygusal bir ruh hali içerisindeyken meydana gelir. Bu insanlar ağır suçları yaptıkları hareketlerinin sonuçlarını mantıklı bir biçimde düşünmeden işlerler. Bu nedenle, idam cezası tehdidi muhtemelen bunları caydırmaz. Tam aksine, profesyonel suçlular suçlarını bilinçli bir şekilde planlarlar. Bu tip insanlar hareketlerinin yol açacağı sonuçların farkındadırlar, ancak yine de planladıkları suçu işlerler. Fakat idam cezasının bunlarda da caydırıcı bir etki doğurup doğurmadığı açık değildir, zira yeterince dikkatli bir plan yaparlar ise yakalanmayacaklarına inanırlar. İdam cezasını teşvik edici olarak gören insanlar da vardır. Örneğin, ağır suç işleyen bazı kişiler bunu kendilerini öldürecek cesareti bulamadıklarından yaparlar, çünkü bunu kendileri için toplumun yapmasını arzularlar. Diğer bazıları ise ağır bir suç işlemenin kendilerine </w:t>
      </w:r>
      <w:proofErr w:type="gramStart"/>
      <w:r w:rsidRPr="001279B3">
        <w:rPr>
          <w:rFonts w:ascii="Times New Roman" w:hAnsi="Times New Roman"/>
          <w:sz w:val="24"/>
        </w:rPr>
        <w:t>prestij</w:t>
      </w:r>
      <w:proofErr w:type="gramEnd"/>
      <w:r w:rsidRPr="001279B3">
        <w:rPr>
          <w:rFonts w:ascii="Times New Roman" w:hAnsi="Times New Roman"/>
          <w:sz w:val="24"/>
        </w:rPr>
        <w:t xml:space="preserve"> kazandırdığı alt kültürlere mensuptur. Sonuç olarak, ölüm cezası bu insanları caydırmayacak aksine cesaretlendirecektir.</w:t>
      </w:r>
    </w:p>
    <w:p w:rsidR="001279B3" w:rsidRPr="001279B3" w:rsidRDefault="001279B3" w:rsidP="001279B3">
      <w:pPr>
        <w:spacing w:before="100" w:beforeAutospacing="1" w:after="100" w:afterAutospacing="1" w:line="360" w:lineRule="auto"/>
        <w:jc w:val="both"/>
        <w:rPr>
          <w:rFonts w:ascii="Times New Roman" w:hAnsi="Times New Roman"/>
          <w:sz w:val="24"/>
        </w:rPr>
      </w:pPr>
      <w:r w:rsidRPr="001279B3">
        <w:rPr>
          <w:rFonts w:ascii="Times New Roman" w:hAnsi="Times New Roman"/>
          <w:sz w:val="24"/>
        </w:rPr>
        <w:lastRenderedPageBreak/>
        <w:t>İkinci düşünce, daha etkili bir caydırma sağlayacak olan ölüm cezasına çarptırılmış suçluların kısa zamanda infaz edilmesi ile herkese eşit davranılmasını güvence altına alan normal yasal sürecin işletilmesinin beklenmesi arasındaki çatışmaya ilişkindir. Günümüzde, Amerikan hukuk sistemi ölüm cezasına hükmedilmiş kişilere adilane muameleyi sağlamaya çalışmaktadır. Ancak bununla birlikte, adilane muamele uygulaması ölüm cezasının caydırıcılık etkisini zayıflatacak şekilde, hükmün verilmesi ile idamın infazı arasında uzun gecikmeler, büyük bir oranda infaz edilmeyen kişiler ve çok sayıda infaz bozma kararları sonucunu doğurmaktadır. Bu nedenden ötürü, etkili bir caydırıcı olarak ölüm cezası konusunda, görünüşe göre Amerika’nın adil muamele uygulamasını rafa kaldırması gerekecektir.</w:t>
      </w:r>
    </w:p>
    <w:p w:rsidR="001279B3" w:rsidRPr="001279B3" w:rsidRDefault="001279B3" w:rsidP="001279B3">
      <w:pPr>
        <w:spacing w:before="100" w:beforeAutospacing="1" w:after="100" w:afterAutospacing="1" w:line="360" w:lineRule="auto"/>
        <w:jc w:val="both"/>
        <w:rPr>
          <w:rFonts w:ascii="Times New Roman" w:hAnsi="Times New Roman"/>
          <w:sz w:val="24"/>
        </w:rPr>
      </w:pPr>
      <w:proofErr w:type="spellStart"/>
      <w:r w:rsidRPr="001279B3">
        <w:rPr>
          <w:rFonts w:ascii="Times New Roman" w:hAnsi="Times New Roman"/>
          <w:sz w:val="24"/>
        </w:rPr>
        <w:t>Retentionistlerden</w:t>
      </w:r>
      <w:proofErr w:type="spellEnd"/>
      <w:r w:rsidRPr="001279B3">
        <w:rPr>
          <w:rFonts w:ascii="Times New Roman" w:hAnsi="Times New Roman"/>
          <w:sz w:val="24"/>
        </w:rPr>
        <w:t xml:space="preserve"> bazıları Amerikan hukuk sisteminin cinayetleri önleyebileceğine ya da caydırabileceğine inanmaktadır, fakat bu çoğunlukla gerçekleşmemektedir zira yasalar cinayet hükümlülerine fazla müsamahakâr davranmaktadır. Böyle düşünenler, infazını bekleyen kişilerden birçoğunun başka ağır suçları da işlediklerini, hukuk sistemimizin bu hükümlülere çok sık bir biçimde temyiz hakkı tanıdığını belirtmektedirler. Kullanılan bu temyiz hakları nedeniyle cinayet hükümlülerinin %5-10’u kadar düşük bir oranının gerçekten infaz edilebildiğini savunmaktadırlar. Bu durumun idamın etkili bir cezalandırma sistemi olmadığı mesajını verdiği ve böylece diğer kişileri suç işlemekten caydırma ya da engellemede yetersiz kaldığını savunmaktadırlar.</w:t>
      </w:r>
    </w:p>
    <w:p w:rsidR="001279B3" w:rsidRPr="001279B3" w:rsidRDefault="001279B3" w:rsidP="001279B3">
      <w:pPr>
        <w:spacing w:before="100" w:beforeAutospacing="1" w:after="100" w:afterAutospacing="1" w:line="360" w:lineRule="auto"/>
        <w:jc w:val="both"/>
        <w:rPr>
          <w:rFonts w:ascii="Times New Roman" w:hAnsi="Times New Roman"/>
          <w:sz w:val="24"/>
        </w:rPr>
      </w:pPr>
      <w:r w:rsidRPr="001279B3">
        <w:rPr>
          <w:rFonts w:ascii="Times New Roman" w:hAnsi="Times New Roman"/>
          <w:sz w:val="24"/>
        </w:rPr>
        <w:t xml:space="preserve">Son olarak, </w:t>
      </w:r>
      <w:proofErr w:type="spellStart"/>
      <w:r w:rsidRPr="001279B3">
        <w:rPr>
          <w:rFonts w:ascii="Times New Roman" w:hAnsi="Times New Roman"/>
          <w:sz w:val="24"/>
        </w:rPr>
        <w:t>Retentionistler</w:t>
      </w:r>
      <w:proofErr w:type="spellEnd"/>
      <w:r w:rsidRPr="001279B3">
        <w:rPr>
          <w:rFonts w:ascii="Times New Roman" w:hAnsi="Times New Roman"/>
          <w:sz w:val="24"/>
        </w:rPr>
        <w:t xml:space="preserve"> genel olarak cinayet suçundan hüküm giyen herkesin idam edilmesi gerektiğine inanmamaktadır. Cinayet pek çok koşul altında işlenebilir: kiralık katil, bir polis memurunun öldürülmesi, tecavüz sonrası cinayet, soğukkanlı cinayet, meşru müdafaa halinde cinayet, çoklu cinayet, küçük yaştaki katiller vesaire. Hangi koşullar altında ölüm cezası uygulayacağız ve hangi koşullarda farklı cezalar tercih edeceğiz? Ve hangi gerekçeyle?</w:t>
      </w:r>
    </w:p>
    <w:p w:rsidR="001279B3" w:rsidRPr="001279B3" w:rsidRDefault="001279B3" w:rsidP="001279B3">
      <w:pPr>
        <w:spacing w:before="100" w:beforeAutospacing="1" w:after="100" w:afterAutospacing="1" w:line="360" w:lineRule="auto"/>
        <w:jc w:val="both"/>
        <w:rPr>
          <w:rFonts w:ascii="Times New Roman" w:hAnsi="Times New Roman"/>
          <w:sz w:val="24"/>
        </w:rPr>
      </w:pPr>
      <w:proofErr w:type="spellStart"/>
      <w:r w:rsidRPr="001279B3">
        <w:rPr>
          <w:rFonts w:ascii="Times New Roman" w:hAnsi="Times New Roman"/>
          <w:sz w:val="24"/>
        </w:rPr>
        <w:t>Abolitionistler</w:t>
      </w:r>
      <w:proofErr w:type="spellEnd"/>
      <w:r w:rsidRPr="001279B3">
        <w:rPr>
          <w:rFonts w:ascii="Times New Roman" w:hAnsi="Times New Roman"/>
          <w:sz w:val="24"/>
        </w:rPr>
        <w:t xml:space="preserve"> denilen idam karşıtlarının çoğu, ölüm cezasının uygulanmasındaki büyük farklılıklara dikkat çekerek, bu durumun idam cezasının kaldırılmasının nedenini oluşturduğunu savunmaktadırlar. Örneğin, diğer ırklardan fakir insanların ölüm cezasına çarptırılmasında görülen orantısızlık, savunmaları için yeterli hukuki desteği alamamaları ve adil yargılamayı onlar için zor kılan ön yargılı hukuk sisteminden kaynaklanmaktadır. Bunların sloganları “parası olmayan cezayı yer ”</w:t>
      </w:r>
      <w:proofErr w:type="spellStart"/>
      <w:r w:rsidRPr="001279B3">
        <w:rPr>
          <w:rFonts w:ascii="Times New Roman" w:hAnsi="Times New Roman"/>
          <w:sz w:val="24"/>
        </w:rPr>
        <w:t>dir</w:t>
      </w:r>
      <w:proofErr w:type="spellEnd"/>
      <w:r w:rsidRPr="001279B3">
        <w:rPr>
          <w:rFonts w:ascii="Times New Roman" w:hAnsi="Times New Roman"/>
          <w:sz w:val="24"/>
        </w:rPr>
        <w:t xml:space="preserve">. </w:t>
      </w:r>
      <w:proofErr w:type="spellStart"/>
      <w:r w:rsidRPr="001279B3">
        <w:rPr>
          <w:rFonts w:ascii="Times New Roman" w:hAnsi="Times New Roman"/>
          <w:sz w:val="24"/>
        </w:rPr>
        <w:t>Furman</w:t>
      </w:r>
      <w:proofErr w:type="spellEnd"/>
      <w:r w:rsidRPr="001279B3">
        <w:rPr>
          <w:rFonts w:ascii="Times New Roman" w:hAnsi="Times New Roman"/>
          <w:sz w:val="24"/>
        </w:rPr>
        <w:t xml:space="preserve"> Georgia’ya karşı (1972) </w:t>
      </w:r>
      <w:r w:rsidRPr="001279B3">
        <w:rPr>
          <w:rFonts w:ascii="Times New Roman" w:hAnsi="Times New Roman"/>
          <w:sz w:val="24"/>
        </w:rPr>
        <w:lastRenderedPageBreak/>
        <w:t xml:space="preserve">davasında Yüksek Mahkeme, Georgia Eyaleti’ndeki idam cezalarının keyfi ve değişken bir tarzda uygulandığı yönündeki kararı ile bu tezi </w:t>
      </w:r>
      <w:proofErr w:type="spellStart"/>
      <w:r w:rsidRPr="001279B3">
        <w:rPr>
          <w:rFonts w:ascii="Times New Roman" w:hAnsi="Times New Roman"/>
          <w:sz w:val="24"/>
        </w:rPr>
        <w:t>destekleşmiş</w:t>
      </w:r>
      <w:proofErr w:type="spellEnd"/>
      <w:r w:rsidRPr="001279B3">
        <w:rPr>
          <w:rFonts w:ascii="Times New Roman" w:hAnsi="Times New Roman"/>
          <w:sz w:val="24"/>
        </w:rPr>
        <w:t xml:space="preserve"> görünmektedir.</w:t>
      </w:r>
    </w:p>
    <w:p w:rsidR="001279B3" w:rsidRPr="001279B3" w:rsidRDefault="001279B3" w:rsidP="001279B3">
      <w:pPr>
        <w:spacing w:before="100" w:beforeAutospacing="1" w:after="100" w:afterAutospacing="1" w:line="360" w:lineRule="auto"/>
        <w:jc w:val="both"/>
        <w:rPr>
          <w:rFonts w:ascii="Times New Roman" w:hAnsi="Times New Roman"/>
          <w:sz w:val="24"/>
        </w:rPr>
      </w:pPr>
      <w:proofErr w:type="spellStart"/>
      <w:r w:rsidRPr="001279B3">
        <w:rPr>
          <w:rFonts w:ascii="Times New Roman" w:hAnsi="Times New Roman"/>
          <w:sz w:val="24"/>
        </w:rPr>
        <w:t>Abolitionistler</w:t>
      </w:r>
      <w:proofErr w:type="spellEnd"/>
      <w:r w:rsidRPr="001279B3">
        <w:rPr>
          <w:rFonts w:ascii="Times New Roman" w:hAnsi="Times New Roman"/>
          <w:sz w:val="24"/>
        </w:rPr>
        <w:t xml:space="preserve">, ölüm cezasının diğer insanları suç işlemekten caydıramadığını ve suçu etkin bir şekilde engelleyemediğini savunmaktadırlar. Cinayet ya da başka ağır bir suçu işlemeyi kafasına koymuş bir kişinin cezalandırma ihtimalinden dolayı cayacak kadar mantıklı davranmadığını savunmaktadırlar. Dahası, infazını bekleyenlerin temyiz hakkının kısıtlanmasının adil olmadığını, zira bazen masum insanların cinayetten hüküm giyebildiklerini, temyize gidemezlerse hükümetin cezayı uygulaması halinde haksız bir şekilde cezalandırılmış olacaklarını belirtmektedirler. Illinois eyaletinde son yaşanan hadiseler bu tezi desteklemektedir: 1987’den 1999’a kadar bu eyalette, hatalı hüküm verildiğine karar verildikten ya da mahkemede aklandıktan sonra 11 mahkûm idam sırasından çıkarılmıştır. Sonuç olarak, idam karşıtları sosyal intikamcılık ya da sosyal düzenin tekrar tesisi anlayışının, bizim toplumumuzun intikam istediğini söylemenin sadece diğer bir yolu olduğunu ve bunun ahlaki olarak uygun, hukuken adil ya da ölüm cezası için haklı bir neden olmadığını sıklıkla dile getirmektedirler. </w:t>
      </w:r>
    </w:p>
    <w:p w:rsidR="00BA3B20" w:rsidRDefault="00BA3B20" w:rsidP="00184E22">
      <w:pPr>
        <w:spacing w:before="100" w:beforeAutospacing="1" w:after="100" w:afterAutospacing="1" w:line="360" w:lineRule="auto"/>
        <w:ind w:left="360"/>
        <w:jc w:val="both"/>
        <w:rPr>
          <w:rFonts w:ascii="Times New Roman" w:hAnsi="Times New Roman"/>
          <w:i/>
          <w:sz w:val="24"/>
        </w:rPr>
      </w:pPr>
      <w:bookmarkStart w:id="0" w:name="_GoBack"/>
      <w:bookmarkEnd w:id="0"/>
      <w:r>
        <w:rPr>
          <w:rFonts w:ascii="Times New Roman" w:hAnsi="Times New Roman"/>
          <w:sz w:val="24"/>
        </w:rPr>
        <w:t>Kaynakça:</w:t>
      </w:r>
      <w:r w:rsidRPr="00FF1598">
        <w:rPr>
          <w:rFonts w:ascii="Times New Roman" w:hAnsi="Times New Roman"/>
          <w:i/>
          <w:sz w:val="24"/>
        </w:rPr>
        <w:t>http://www.amnesty.org/en/death-penalty/abolitionist-and-retentionist-countries</w:t>
      </w:r>
    </w:p>
    <w:p w:rsidR="00FF1598" w:rsidRPr="00FF1598" w:rsidRDefault="00FF1598" w:rsidP="00184E22">
      <w:pPr>
        <w:spacing w:before="100" w:beforeAutospacing="1" w:after="100" w:afterAutospacing="1" w:line="360" w:lineRule="auto"/>
        <w:ind w:left="360"/>
        <w:jc w:val="both"/>
        <w:rPr>
          <w:rFonts w:ascii="Times New Roman" w:hAnsi="Times New Roman"/>
          <w:i/>
          <w:sz w:val="24"/>
        </w:rPr>
      </w:pPr>
    </w:p>
    <w:p w:rsidR="00E22E06" w:rsidRDefault="00E22E06" w:rsidP="00184E22">
      <w:pPr>
        <w:spacing w:before="100" w:beforeAutospacing="1" w:after="100" w:afterAutospacing="1" w:line="360" w:lineRule="auto"/>
        <w:ind w:left="360"/>
        <w:jc w:val="both"/>
        <w:rPr>
          <w:rFonts w:ascii="Times New Roman" w:hAnsi="Times New Roman"/>
          <w:b/>
          <w:sz w:val="24"/>
        </w:rPr>
      </w:pPr>
      <w:r w:rsidRPr="00E22E06">
        <w:rPr>
          <w:rFonts w:ascii="Times New Roman" w:hAnsi="Times New Roman"/>
          <w:b/>
          <w:sz w:val="24"/>
        </w:rPr>
        <w:t>DERS KAPSAMINDA OKUNACAK KİTAPLAR</w:t>
      </w:r>
    </w:p>
    <w:p w:rsidR="00E22E06" w:rsidRPr="00E22E06" w:rsidRDefault="00E22E06" w:rsidP="00E22E06">
      <w:pPr>
        <w:spacing w:before="100" w:beforeAutospacing="1" w:after="100" w:afterAutospacing="1" w:line="360" w:lineRule="auto"/>
        <w:ind w:left="360"/>
        <w:jc w:val="both"/>
        <w:rPr>
          <w:rFonts w:ascii="Times New Roman" w:hAnsi="Times New Roman"/>
          <w:sz w:val="24"/>
        </w:rPr>
      </w:pPr>
      <w:r w:rsidRPr="00E22E06">
        <w:rPr>
          <w:rFonts w:ascii="Times New Roman" w:hAnsi="Times New Roman"/>
          <w:sz w:val="24"/>
        </w:rPr>
        <w:t xml:space="preserve">1.Adams, C.  (2013). </w:t>
      </w:r>
      <w:proofErr w:type="gramStart"/>
      <w:r w:rsidRPr="00E22E06">
        <w:rPr>
          <w:rFonts w:ascii="Times New Roman" w:hAnsi="Times New Roman"/>
          <w:sz w:val="24"/>
        </w:rPr>
        <w:t>Etin  Cinsel</w:t>
      </w:r>
      <w:proofErr w:type="gramEnd"/>
      <w:r w:rsidRPr="00E22E06">
        <w:rPr>
          <w:rFonts w:ascii="Times New Roman" w:hAnsi="Times New Roman"/>
          <w:sz w:val="24"/>
        </w:rPr>
        <w:t xml:space="preserve"> Politikası. </w:t>
      </w:r>
      <w:proofErr w:type="gramStart"/>
      <w:r w:rsidRPr="00E22E06">
        <w:rPr>
          <w:rFonts w:ascii="Times New Roman" w:hAnsi="Times New Roman"/>
          <w:sz w:val="24"/>
        </w:rPr>
        <w:t xml:space="preserve">İstanbul: Ayrıntı Yayınları. </w:t>
      </w:r>
      <w:proofErr w:type="gramEnd"/>
    </w:p>
    <w:p w:rsidR="00E22E06" w:rsidRDefault="00E22E06" w:rsidP="00E22E06">
      <w:pPr>
        <w:spacing w:before="100" w:beforeAutospacing="1" w:after="100" w:afterAutospacing="1" w:line="360" w:lineRule="auto"/>
        <w:ind w:left="360"/>
        <w:jc w:val="both"/>
        <w:rPr>
          <w:rFonts w:ascii="Times New Roman" w:hAnsi="Times New Roman"/>
          <w:sz w:val="24"/>
        </w:rPr>
      </w:pPr>
      <w:r w:rsidRPr="00E22E06">
        <w:rPr>
          <w:rFonts w:ascii="Times New Roman" w:hAnsi="Times New Roman"/>
          <w:sz w:val="24"/>
        </w:rPr>
        <w:t xml:space="preserve">2.Blank. H. (2017). </w:t>
      </w:r>
      <w:proofErr w:type="gramStart"/>
      <w:r w:rsidRPr="00E22E06">
        <w:rPr>
          <w:rFonts w:ascii="Times New Roman" w:hAnsi="Times New Roman"/>
          <w:sz w:val="24"/>
        </w:rPr>
        <w:t>Bekaretin</w:t>
      </w:r>
      <w:proofErr w:type="gramEnd"/>
      <w:r w:rsidRPr="00E22E06">
        <w:rPr>
          <w:rFonts w:ascii="Times New Roman" w:hAnsi="Times New Roman"/>
          <w:sz w:val="24"/>
        </w:rPr>
        <w:t xml:space="preserve"> ‘El Değmemiş’ Tarihi. İstanbul: İletişim yayınları.</w:t>
      </w:r>
    </w:p>
    <w:p w:rsidR="00E22E06" w:rsidRPr="00E22E06" w:rsidRDefault="00E22E06" w:rsidP="00E22E06">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t>3.</w:t>
      </w:r>
      <w:r w:rsidRPr="00E22E06">
        <w:rPr>
          <w:rFonts w:ascii="Times New Roman" w:hAnsi="Times New Roman"/>
          <w:sz w:val="24"/>
        </w:rPr>
        <w:t xml:space="preserve">Girard, R. (2003). </w:t>
      </w:r>
      <w:proofErr w:type="gramStart"/>
      <w:r w:rsidRPr="00E22E06">
        <w:rPr>
          <w:rFonts w:ascii="Times New Roman" w:hAnsi="Times New Roman"/>
          <w:sz w:val="24"/>
        </w:rPr>
        <w:t xml:space="preserve">Şiddet ve Kutsal. </w:t>
      </w:r>
      <w:proofErr w:type="gramEnd"/>
      <w:r w:rsidRPr="00E22E06">
        <w:rPr>
          <w:rFonts w:ascii="Times New Roman" w:hAnsi="Times New Roman"/>
          <w:sz w:val="24"/>
        </w:rPr>
        <w:t>N. Alpay (Çev.). İstanbul: Kanat Kitap</w:t>
      </w:r>
    </w:p>
    <w:p w:rsidR="00E22E06" w:rsidRDefault="00E22E06" w:rsidP="00E22E06">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t>4.</w:t>
      </w:r>
      <w:r w:rsidRPr="00E22E06">
        <w:rPr>
          <w:rFonts w:ascii="Times New Roman" w:hAnsi="Times New Roman"/>
          <w:sz w:val="24"/>
        </w:rPr>
        <w:t xml:space="preserve">Ghiglieri, M. P. (2003).  </w:t>
      </w:r>
      <w:proofErr w:type="gramStart"/>
      <w:r w:rsidRPr="00E22E06">
        <w:rPr>
          <w:rFonts w:ascii="Times New Roman" w:hAnsi="Times New Roman"/>
          <w:sz w:val="24"/>
        </w:rPr>
        <w:t>Erkeğin Karanlık</w:t>
      </w:r>
      <w:r>
        <w:rPr>
          <w:rFonts w:ascii="Times New Roman" w:hAnsi="Times New Roman"/>
          <w:sz w:val="24"/>
        </w:rPr>
        <w:t xml:space="preserve"> </w:t>
      </w:r>
      <w:r w:rsidRPr="00E22E06">
        <w:rPr>
          <w:rFonts w:ascii="Times New Roman" w:hAnsi="Times New Roman"/>
          <w:sz w:val="24"/>
        </w:rPr>
        <w:t xml:space="preserve">Yüzü.  </w:t>
      </w:r>
      <w:proofErr w:type="gramEnd"/>
      <w:r w:rsidRPr="00E22E06">
        <w:rPr>
          <w:rFonts w:ascii="Times New Roman" w:hAnsi="Times New Roman"/>
          <w:sz w:val="24"/>
        </w:rPr>
        <w:t>Ankara: Phoenix Yayınevi</w:t>
      </w:r>
    </w:p>
    <w:p w:rsidR="00E22E06" w:rsidRPr="00E22E06" w:rsidRDefault="00E22E06" w:rsidP="00E22E06">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t>5.</w:t>
      </w:r>
      <w:r w:rsidRPr="00E22E06">
        <w:rPr>
          <w:rFonts w:ascii="Times New Roman" w:hAnsi="Times New Roman"/>
          <w:sz w:val="24"/>
        </w:rPr>
        <w:t xml:space="preserve">İnceoğlu, Y. (2012). </w:t>
      </w:r>
      <w:proofErr w:type="gramStart"/>
      <w:r w:rsidRPr="00E22E06">
        <w:rPr>
          <w:rFonts w:ascii="Times New Roman" w:hAnsi="Times New Roman"/>
          <w:sz w:val="24"/>
        </w:rPr>
        <w:t xml:space="preserve">Nefret Söylemi Nefret Suçları. </w:t>
      </w:r>
      <w:proofErr w:type="gramEnd"/>
      <w:r w:rsidRPr="00E22E06">
        <w:rPr>
          <w:rFonts w:ascii="Times New Roman" w:hAnsi="Times New Roman"/>
          <w:sz w:val="24"/>
        </w:rPr>
        <w:t>İstanbul, Ayrıntı</w:t>
      </w:r>
    </w:p>
    <w:p w:rsidR="004230F6" w:rsidRDefault="00E22E06" w:rsidP="00184E22">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t>6.</w:t>
      </w:r>
      <w:r w:rsidR="004230F6">
        <w:rPr>
          <w:rFonts w:ascii="Times New Roman" w:hAnsi="Times New Roman"/>
          <w:sz w:val="24"/>
        </w:rPr>
        <w:t xml:space="preserve">Meeropol, M. (2013). Çocuklarının Kaleminden ve Mektuplarıyla </w:t>
      </w:r>
      <w:proofErr w:type="spellStart"/>
      <w:r w:rsidR="004230F6">
        <w:rPr>
          <w:rFonts w:ascii="Times New Roman" w:hAnsi="Times New Roman"/>
          <w:sz w:val="24"/>
        </w:rPr>
        <w:t>Rosenbergler</w:t>
      </w:r>
      <w:proofErr w:type="spellEnd"/>
      <w:r w:rsidR="004230F6">
        <w:rPr>
          <w:rFonts w:ascii="Times New Roman" w:hAnsi="Times New Roman"/>
          <w:sz w:val="24"/>
        </w:rPr>
        <w:t>, Ankara: İş Bankası Yayınları.</w:t>
      </w:r>
    </w:p>
    <w:p w:rsidR="00E22E06" w:rsidRPr="00BA3B20" w:rsidRDefault="00E22E06" w:rsidP="00184E22">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lastRenderedPageBreak/>
        <w:t>7.</w:t>
      </w:r>
      <w:r w:rsidRPr="00E22E06">
        <w:rPr>
          <w:rFonts w:ascii="Times New Roman" w:hAnsi="Times New Roman"/>
          <w:sz w:val="24"/>
        </w:rPr>
        <w:t xml:space="preserve">Malinowski, B. (2016). </w:t>
      </w:r>
      <w:proofErr w:type="gramStart"/>
      <w:r w:rsidRPr="00E22E06">
        <w:rPr>
          <w:rFonts w:ascii="Times New Roman" w:hAnsi="Times New Roman"/>
          <w:sz w:val="24"/>
        </w:rPr>
        <w:t xml:space="preserve">Yabanıl Toplumda Suç ve Gelenek. </w:t>
      </w:r>
      <w:proofErr w:type="gramEnd"/>
      <w:r w:rsidRPr="00E22E06">
        <w:rPr>
          <w:rFonts w:ascii="Times New Roman" w:hAnsi="Times New Roman"/>
          <w:sz w:val="24"/>
        </w:rPr>
        <w:t xml:space="preserve">Ş. Yeğin (Çev.). İstanbul: </w:t>
      </w:r>
      <w:proofErr w:type="spellStart"/>
      <w:r w:rsidRPr="00E22E06">
        <w:rPr>
          <w:rFonts w:ascii="Times New Roman" w:hAnsi="Times New Roman"/>
          <w:sz w:val="24"/>
        </w:rPr>
        <w:t>İthaki</w:t>
      </w:r>
      <w:proofErr w:type="spellEnd"/>
      <w:r w:rsidRPr="00E22E06">
        <w:rPr>
          <w:rFonts w:ascii="Times New Roman" w:hAnsi="Times New Roman"/>
          <w:sz w:val="24"/>
        </w:rPr>
        <w:t xml:space="preserve"> Yayınları.</w:t>
      </w:r>
    </w:p>
    <w:p w:rsidR="00735AD0" w:rsidRDefault="00E22E06" w:rsidP="00184E22">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t>8.</w:t>
      </w:r>
      <w:r w:rsidR="00735AD0" w:rsidRPr="00735AD0">
        <w:rPr>
          <w:rFonts w:ascii="Times New Roman" w:hAnsi="Times New Roman"/>
          <w:sz w:val="24"/>
        </w:rPr>
        <w:t>Roberts, S.(2010). Hukuk Antropolojisine Giriş. E. Koca (Çev.). Ankara: Birleşik Yayınları.</w:t>
      </w:r>
    </w:p>
    <w:sectPr w:rsidR="00735A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B210F"/>
    <w:multiLevelType w:val="hybridMultilevel"/>
    <w:tmpl w:val="253E376C"/>
    <w:lvl w:ilvl="0" w:tplc="CC78D49C">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
    <w:nsid w:val="10815E55"/>
    <w:multiLevelType w:val="hybridMultilevel"/>
    <w:tmpl w:val="18388D84"/>
    <w:lvl w:ilvl="0" w:tplc="5F92FC4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A625AFC"/>
    <w:multiLevelType w:val="hybridMultilevel"/>
    <w:tmpl w:val="307EAE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CB4071C"/>
    <w:multiLevelType w:val="hybridMultilevel"/>
    <w:tmpl w:val="3530033A"/>
    <w:lvl w:ilvl="0" w:tplc="FC4CA77E">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4">
    <w:nsid w:val="4B635094"/>
    <w:multiLevelType w:val="hybridMultilevel"/>
    <w:tmpl w:val="8C5ABD6E"/>
    <w:lvl w:ilvl="0" w:tplc="E80CA9EE">
      <w:start w:val="1"/>
      <w:numFmt w:val="decimal"/>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5">
    <w:nsid w:val="640607F6"/>
    <w:multiLevelType w:val="hybridMultilevel"/>
    <w:tmpl w:val="0A081EC8"/>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8F2214A"/>
    <w:multiLevelType w:val="hybridMultilevel"/>
    <w:tmpl w:val="5A3C0E6A"/>
    <w:lvl w:ilvl="0" w:tplc="A0CAFFF8">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7">
    <w:nsid w:val="79CF4981"/>
    <w:multiLevelType w:val="hybridMultilevel"/>
    <w:tmpl w:val="DCD43EC8"/>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E5F4CD5"/>
    <w:multiLevelType w:val="hybridMultilevel"/>
    <w:tmpl w:val="73C0FD24"/>
    <w:lvl w:ilvl="0" w:tplc="0950860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8"/>
  </w:num>
  <w:num w:numId="3">
    <w:abstractNumId w:val="4"/>
  </w:num>
  <w:num w:numId="4">
    <w:abstractNumId w:val="0"/>
  </w:num>
  <w:num w:numId="5">
    <w:abstractNumId w:val="3"/>
  </w:num>
  <w:num w:numId="6">
    <w:abstractNumId w:val="6"/>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105"/>
    <w:rsid w:val="00007453"/>
    <w:rsid w:val="00021358"/>
    <w:rsid w:val="00066384"/>
    <w:rsid w:val="000B49C2"/>
    <w:rsid w:val="000B4ACE"/>
    <w:rsid w:val="000E3AA0"/>
    <w:rsid w:val="000E4C49"/>
    <w:rsid w:val="001279B3"/>
    <w:rsid w:val="00156172"/>
    <w:rsid w:val="00174D0B"/>
    <w:rsid w:val="00184E22"/>
    <w:rsid w:val="00185A51"/>
    <w:rsid w:val="00185BAE"/>
    <w:rsid w:val="001B7A58"/>
    <w:rsid w:val="002427D0"/>
    <w:rsid w:val="00277AE8"/>
    <w:rsid w:val="00342232"/>
    <w:rsid w:val="0035169A"/>
    <w:rsid w:val="00355E77"/>
    <w:rsid w:val="00406AAA"/>
    <w:rsid w:val="004206A4"/>
    <w:rsid w:val="004230F6"/>
    <w:rsid w:val="004451DA"/>
    <w:rsid w:val="00466209"/>
    <w:rsid w:val="00480F7F"/>
    <w:rsid w:val="004A7839"/>
    <w:rsid w:val="004F695D"/>
    <w:rsid w:val="005017F8"/>
    <w:rsid w:val="0058188B"/>
    <w:rsid w:val="00601DF5"/>
    <w:rsid w:val="0062375C"/>
    <w:rsid w:val="00691FC9"/>
    <w:rsid w:val="006E4CA4"/>
    <w:rsid w:val="006F6310"/>
    <w:rsid w:val="00735AD0"/>
    <w:rsid w:val="00775D41"/>
    <w:rsid w:val="00777A38"/>
    <w:rsid w:val="0080218E"/>
    <w:rsid w:val="00807804"/>
    <w:rsid w:val="00862EEF"/>
    <w:rsid w:val="0088145F"/>
    <w:rsid w:val="00893197"/>
    <w:rsid w:val="0089423E"/>
    <w:rsid w:val="008B2C33"/>
    <w:rsid w:val="008F5E09"/>
    <w:rsid w:val="00917A4B"/>
    <w:rsid w:val="00970A61"/>
    <w:rsid w:val="009B4856"/>
    <w:rsid w:val="009F2031"/>
    <w:rsid w:val="00A10EF5"/>
    <w:rsid w:val="00A256EA"/>
    <w:rsid w:val="00A9249A"/>
    <w:rsid w:val="00BA0D37"/>
    <w:rsid w:val="00BA3B20"/>
    <w:rsid w:val="00C1796A"/>
    <w:rsid w:val="00C4202E"/>
    <w:rsid w:val="00CE6874"/>
    <w:rsid w:val="00CF5105"/>
    <w:rsid w:val="00D00736"/>
    <w:rsid w:val="00DF1509"/>
    <w:rsid w:val="00E02B9A"/>
    <w:rsid w:val="00E05C1A"/>
    <w:rsid w:val="00E1410E"/>
    <w:rsid w:val="00E22E06"/>
    <w:rsid w:val="00E97D62"/>
    <w:rsid w:val="00EA0EF6"/>
    <w:rsid w:val="00F32D1C"/>
    <w:rsid w:val="00F80552"/>
    <w:rsid w:val="00FD47E9"/>
    <w:rsid w:val="00FF15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078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07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1842</Words>
  <Characters>10504</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bulut_meryem@outlook.com</dc:creator>
  <cp:lastModifiedBy>bulut_meryem@outlook.com</cp:lastModifiedBy>
  <cp:revision>4</cp:revision>
  <dcterms:created xsi:type="dcterms:W3CDTF">2017-11-13T18:26:00Z</dcterms:created>
  <dcterms:modified xsi:type="dcterms:W3CDTF">2017-11-13T18:30:00Z</dcterms:modified>
</cp:coreProperties>
</file>