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3357" w:rsidRDefault="001B1118">
      <w:pPr>
        <w:rPr>
          <w:rFonts w:ascii="Arial" w:hAnsi="Arial" w:cs="Arial"/>
          <w:b/>
          <w:sz w:val="24"/>
          <w:szCs w:val="24"/>
        </w:rPr>
      </w:pPr>
      <w:proofErr w:type="spellStart"/>
      <w:r>
        <w:rPr>
          <w:rFonts w:ascii="Arial" w:hAnsi="Arial" w:cs="Arial"/>
          <w:b/>
          <w:sz w:val="24"/>
          <w:szCs w:val="24"/>
        </w:rPr>
        <w:t>Tsunami</w:t>
      </w:r>
      <w:proofErr w:type="spellEnd"/>
      <w:r>
        <w:rPr>
          <w:rFonts w:ascii="Arial" w:hAnsi="Arial" w:cs="Arial"/>
          <w:b/>
          <w:sz w:val="24"/>
          <w:szCs w:val="24"/>
        </w:rPr>
        <w:t xml:space="preserve"> ve Sebep Olduğu Nükleer Kaza</w:t>
      </w:r>
    </w:p>
    <w:p w:rsidR="000A5A9C" w:rsidRDefault="000A5A9C" w:rsidP="000A5A9C">
      <w:pPr>
        <w:jc w:val="both"/>
        <w:rPr>
          <w:rFonts w:ascii="Arial" w:hAnsi="Arial" w:cs="Arial"/>
          <w:sz w:val="24"/>
          <w:szCs w:val="24"/>
        </w:rPr>
      </w:pPr>
      <w:r>
        <w:rPr>
          <w:rFonts w:ascii="Arial" w:hAnsi="Arial" w:cs="Arial"/>
          <w:sz w:val="24"/>
          <w:szCs w:val="24"/>
        </w:rPr>
        <w:t xml:space="preserve">11 Mart </w:t>
      </w:r>
      <w:r>
        <w:rPr>
          <w:rFonts w:ascii="Arial" w:hAnsi="Arial" w:cs="Arial"/>
          <w:sz w:val="24"/>
          <w:szCs w:val="24"/>
        </w:rPr>
        <w:t xml:space="preserve">2011 </w:t>
      </w:r>
      <w:r w:rsidR="00071C91">
        <w:rPr>
          <w:rFonts w:ascii="Arial" w:hAnsi="Arial" w:cs="Arial"/>
          <w:sz w:val="24"/>
          <w:szCs w:val="24"/>
        </w:rPr>
        <w:t>tarihinde</w:t>
      </w:r>
      <w:r>
        <w:rPr>
          <w:rFonts w:ascii="Arial" w:hAnsi="Arial" w:cs="Arial"/>
          <w:sz w:val="24"/>
          <w:szCs w:val="24"/>
        </w:rPr>
        <w:t xml:space="preserve"> Japonya açıklarında meydana gelen </w:t>
      </w:r>
      <w:r w:rsidR="00071C91">
        <w:rPr>
          <w:rFonts w:ascii="Arial" w:hAnsi="Arial" w:cs="Arial"/>
          <w:sz w:val="24"/>
          <w:szCs w:val="24"/>
        </w:rPr>
        <w:t>9,0</w:t>
      </w:r>
      <w:r>
        <w:rPr>
          <w:rFonts w:ascii="Arial" w:hAnsi="Arial" w:cs="Arial"/>
          <w:sz w:val="24"/>
          <w:szCs w:val="24"/>
        </w:rPr>
        <w:t xml:space="preserve"> büyüklüğündeki deprem sonucu ortaya çıkan </w:t>
      </w:r>
      <w:proofErr w:type="spellStart"/>
      <w:r>
        <w:rPr>
          <w:rFonts w:ascii="Arial" w:hAnsi="Arial" w:cs="Arial"/>
          <w:sz w:val="24"/>
          <w:szCs w:val="24"/>
        </w:rPr>
        <w:t>Tsunami</w:t>
      </w:r>
      <w:proofErr w:type="spellEnd"/>
      <w:r>
        <w:rPr>
          <w:rFonts w:ascii="Arial" w:hAnsi="Arial" w:cs="Arial"/>
          <w:sz w:val="24"/>
          <w:szCs w:val="24"/>
        </w:rPr>
        <w:t xml:space="preserve"> Japonya’nın doğu şeridinde bulunan şehirleri sular altında bırakmış ve binlerce kişinin ölümüne neden olmuştur. </w:t>
      </w:r>
      <w:proofErr w:type="gramStart"/>
      <w:r w:rsidR="00071C91">
        <w:rPr>
          <w:rFonts w:ascii="Arial" w:hAnsi="Arial" w:cs="Arial"/>
          <w:sz w:val="24"/>
          <w:szCs w:val="24"/>
        </w:rPr>
        <w:t xml:space="preserve">Tokyo’nun 350 km kuzeyindeki </w:t>
      </w:r>
      <w:proofErr w:type="spellStart"/>
      <w:r w:rsidR="00071C91">
        <w:rPr>
          <w:rFonts w:ascii="Arial" w:hAnsi="Arial" w:cs="Arial"/>
          <w:sz w:val="24"/>
          <w:szCs w:val="24"/>
        </w:rPr>
        <w:t>Sendai</w:t>
      </w:r>
      <w:proofErr w:type="spellEnd"/>
      <w:r w:rsidR="00071C91">
        <w:rPr>
          <w:rFonts w:ascii="Arial" w:hAnsi="Arial" w:cs="Arial"/>
          <w:sz w:val="24"/>
          <w:szCs w:val="24"/>
        </w:rPr>
        <w:t xml:space="preserve"> bölgesinin </w:t>
      </w:r>
      <w:proofErr w:type="spellStart"/>
      <w:r>
        <w:rPr>
          <w:rFonts w:ascii="Arial" w:hAnsi="Arial" w:cs="Arial"/>
          <w:sz w:val="24"/>
          <w:szCs w:val="24"/>
        </w:rPr>
        <w:t>Fuk</w:t>
      </w:r>
      <w:r w:rsidR="00071C91">
        <w:rPr>
          <w:rFonts w:ascii="Arial" w:hAnsi="Arial" w:cs="Arial"/>
          <w:sz w:val="24"/>
          <w:szCs w:val="24"/>
        </w:rPr>
        <w:t>u</w:t>
      </w:r>
      <w:r>
        <w:rPr>
          <w:rFonts w:ascii="Arial" w:hAnsi="Arial" w:cs="Arial"/>
          <w:sz w:val="24"/>
          <w:szCs w:val="24"/>
        </w:rPr>
        <w:t>shima</w:t>
      </w:r>
      <w:proofErr w:type="spellEnd"/>
      <w:r>
        <w:rPr>
          <w:rFonts w:ascii="Arial" w:hAnsi="Arial" w:cs="Arial"/>
          <w:sz w:val="24"/>
          <w:szCs w:val="24"/>
        </w:rPr>
        <w:t xml:space="preserve"> şehrinde</w:t>
      </w:r>
      <w:r w:rsidR="00071C91">
        <w:rPr>
          <w:rFonts w:ascii="Arial" w:hAnsi="Arial" w:cs="Arial"/>
          <w:sz w:val="24"/>
          <w:szCs w:val="24"/>
        </w:rPr>
        <w:t xml:space="preserve"> bulunan ve </w:t>
      </w:r>
      <w:r>
        <w:rPr>
          <w:rFonts w:ascii="Arial" w:hAnsi="Arial" w:cs="Arial"/>
          <w:sz w:val="24"/>
          <w:szCs w:val="24"/>
        </w:rPr>
        <w:t xml:space="preserve">6 üniteden oluşan ve </w:t>
      </w:r>
      <w:proofErr w:type="spellStart"/>
      <w:r w:rsidR="00071C91">
        <w:rPr>
          <w:rFonts w:ascii="Arial" w:hAnsi="Arial" w:cs="Arial"/>
          <w:sz w:val="24"/>
          <w:szCs w:val="24"/>
        </w:rPr>
        <w:t>tsunaminin</w:t>
      </w:r>
      <w:proofErr w:type="spellEnd"/>
      <w:r w:rsidR="00071C91">
        <w:rPr>
          <w:rFonts w:ascii="Arial" w:hAnsi="Arial" w:cs="Arial"/>
          <w:sz w:val="24"/>
          <w:szCs w:val="24"/>
        </w:rPr>
        <w:t xml:space="preserve"> geldiği gün </w:t>
      </w:r>
      <w:r>
        <w:rPr>
          <w:rFonts w:ascii="Arial" w:hAnsi="Arial" w:cs="Arial"/>
          <w:sz w:val="24"/>
          <w:szCs w:val="24"/>
        </w:rPr>
        <w:t xml:space="preserve">3 ünitesi faaliyette olan nükleer santral bu </w:t>
      </w:r>
      <w:proofErr w:type="spellStart"/>
      <w:r>
        <w:rPr>
          <w:rFonts w:ascii="Arial" w:hAnsi="Arial" w:cs="Arial"/>
          <w:sz w:val="24"/>
          <w:szCs w:val="24"/>
        </w:rPr>
        <w:t>tsunami</w:t>
      </w:r>
      <w:proofErr w:type="spellEnd"/>
      <w:r>
        <w:rPr>
          <w:rFonts w:ascii="Arial" w:hAnsi="Arial" w:cs="Arial"/>
          <w:sz w:val="24"/>
          <w:szCs w:val="24"/>
        </w:rPr>
        <w:t xml:space="preserve"> sırasında zarar görmüş ve reaktör kalbindeki aşırı ısınma sonucu sıcak su buharı çelik boruları korozyona uğratarak hidrojen gazı açığa çıkmasına neden olmuş, oluşan bu gaz da patlayarak santral binası tavanını havaya uçurmuştur. </w:t>
      </w:r>
      <w:proofErr w:type="gramEnd"/>
      <w:r>
        <w:rPr>
          <w:rFonts w:ascii="Arial" w:hAnsi="Arial" w:cs="Arial"/>
          <w:sz w:val="24"/>
          <w:szCs w:val="24"/>
        </w:rPr>
        <w:t>Bu esnada az oranda çevreye radyoaktif madde sızması meydana gelmiş ve yaklaşık 30 km çapındaki bir bölgede ikamet eden çevre insanları bölgeyi boşaltmak zorunda kalmışlardır. Halen aradan 6 yıl geçmesine rağmen bölgedeki evlere geri dönüş yapılamamıştır.</w:t>
      </w:r>
    </w:p>
    <w:p w:rsidR="000A5A9C" w:rsidRDefault="00350F69">
      <w:pPr>
        <w:rPr>
          <w:rFonts w:ascii="Arial" w:hAnsi="Arial" w:cs="Arial"/>
          <w:sz w:val="24"/>
          <w:szCs w:val="24"/>
        </w:rPr>
      </w:pPr>
      <w:r w:rsidRPr="00350F69">
        <w:rPr>
          <w:rFonts w:ascii="Arial" w:hAnsi="Arial" w:cs="Arial"/>
          <w:sz w:val="24"/>
          <w:szCs w:val="24"/>
        </w:rPr>
        <w:object w:dxaOrig="7200"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15pt" o:ole="">
            <v:imagedata r:id="rId4" o:title=""/>
          </v:shape>
          <o:OLEObject Type="Embed" ProgID="PowerPoint.Show.8" ShapeID="_x0000_i1025" DrawAspect="Content" ObjectID="_1572348133" r:id="rId5"/>
        </w:object>
      </w:r>
    </w:p>
    <w:p w:rsidR="0092715F" w:rsidRDefault="0092715F">
      <w:pPr>
        <w:rPr>
          <w:rFonts w:ascii="Arial" w:hAnsi="Arial" w:cs="Arial"/>
          <w:sz w:val="24"/>
          <w:szCs w:val="24"/>
        </w:rPr>
      </w:pPr>
      <w:r w:rsidRPr="0092715F">
        <w:rPr>
          <w:rFonts w:ascii="Arial" w:hAnsi="Arial" w:cs="Arial"/>
          <w:sz w:val="24"/>
          <w:szCs w:val="24"/>
        </w:rPr>
        <w:lastRenderedPageBreak/>
        <w:drawing>
          <wp:inline distT="0" distB="0" distL="0" distR="0" wp14:anchorId="307A6BEE" wp14:editId="7367E9EC">
            <wp:extent cx="4572638" cy="3429479"/>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72638" cy="3429479"/>
                    </a:xfrm>
                    <a:prstGeom prst="rect">
                      <a:avLst/>
                    </a:prstGeom>
                  </pic:spPr>
                </pic:pic>
              </a:graphicData>
            </a:graphic>
          </wp:inline>
        </w:drawing>
      </w:r>
    </w:p>
    <w:p w:rsidR="0092715F" w:rsidRDefault="0092715F">
      <w:pPr>
        <w:rPr>
          <w:rFonts w:ascii="Arial" w:hAnsi="Arial" w:cs="Arial"/>
          <w:sz w:val="24"/>
          <w:szCs w:val="24"/>
        </w:rPr>
      </w:pPr>
      <w:r w:rsidRPr="0092715F">
        <w:rPr>
          <w:rFonts w:ascii="Arial" w:hAnsi="Arial" w:cs="Arial"/>
          <w:sz w:val="24"/>
          <w:szCs w:val="24"/>
        </w:rPr>
        <w:drawing>
          <wp:inline distT="0" distB="0" distL="0" distR="0" wp14:anchorId="740BADE4" wp14:editId="466BA736">
            <wp:extent cx="4572638" cy="3429479"/>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3429479"/>
                    </a:xfrm>
                    <a:prstGeom prst="rect">
                      <a:avLst/>
                    </a:prstGeom>
                  </pic:spPr>
                </pic:pic>
              </a:graphicData>
            </a:graphic>
          </wp:inline>
        </w:drawing>
      </w:r>
    </w:p>
    <w:p w:rsidR="0092715F" w:rsidRDefault="00B83960">
      <w:pPr>
        <w:rPr>
          <w:rFonts w:ascii="Arial" w:hAnsi="Arial" w:cs="Arial"/>
          <w:sz w:val="24"/>
          <w:szCs w:val="24"/>
        </w:rPr>
      </w:pPr>
      <w:r w:rsidRPr="00B83960">
        <w:rPr>
          <w:rFonts w:ascii="Arial" w:hAnsi="Arial" w:cs="Arial"/>
          <w:sz w:val="24"/>
          <w:szCs w:val="24"/>
        </w:rPr>
        <w:lastRenderedPageBreak/>
        <w:drawing>
          <wp:inline distT="0" distB="0" distL="0" distR="0" wp14:anchorId="5FE3A1AA" wp14:editId="1ED5D0CF">
            <wp:extent cx="4572638" cy="3429479"/>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3429479"/>
                    </a:xfrm>
                    <a:prstGeom prst="rect">
                      <a:avLst/>
                    </a:prstGeom>
                  </pic:spPr>
                </pic:pic>
              </a:graphicData>
            </a:graphic>
          </wp:inline>
        </w:drawing>
      </w:r>
    </w:p>
    <w:p w:rsidR="004E6078" w:rsidRDefault="004E6078">
      <w:pPr>
        <w:rPr>
          <w:rFonts w:ascii="Arial" w:hAnsi="Arial" w:cs="Arial"/>
          <w:sz w:val="24"/>
          <w:szCs w:val="24"/>
        </w:rPr>
      </w:pPr>
      <w:r w:rsidRPr="004E6078">
        <w:rPr>
          <w:rFonts w:ascii="Arial" w:hAnsi="Arial" w:cs="Arial"/>
          <w:sz w:val="24"/>
          <w:szCs w:val="24"/>
        </w:rPr>
        <w:drawing>
          <wp:inline distT="0" distB="0" distL="0" distR="0" wp14:anchorId="5CAD71AD" wp14:editId="5C60B466">
            <wp:extent cx="4572638" cy="3429479"/>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3429479"/>
                    </a:xfrm>
                    <a:prstGeom prst="rect">
                      <a:avLst/>
                    </a:prstGeom>
                  </pic:spPr>
                </pic:pic>
              </a:graphicData>
            </a:graphic>
          </wp:inline>
        </w:drawing>
      </w:r>
    </w:p>
    <w:p w:rsidR="00F559BF" w:rsidRDefault="00F559BF">
      <w:pPr>
        <w:rPr>
          <w:rFonts w:ascii="Arial" w:hAnsi="Arial" w:cs="Arial"/>
          <w:sz w:val="24"/>
          <w:szCs w:val="24"/>
        </w:rPr>
      </w:pPr>
      <w:r w:rsidRPr="00F559BF">
        <w:rPr>
          <w:rFonts w:ascii="Arial" w:hAnsi="Arial" w:cs="Arial"/>
          <w:sz w:val="24"/>
          <w:szCs w:val="24"/>
        </w:rPr>
        <w:lastRenderedPageBreak/>
        <w:drawing>
          <wp:inline distT="0" distB="0" distL="0" distR="0" wp14:anchorId="15FFFD51" wp14:editId="2963D6BB">
            <wp:extent cx="4572638" cy="3429479"/>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3429479"/>
                    </a:xfrm>
                    <a:prstGeom prst="rect">
                      <a:avLst/>
                    </a:prstGeom>
                  </pic:spPr>
                </pic:pic>
              </a:graphicData>
            </a:graphic>
          </wp:inline>
        </w:drawing>
      </w:r>
    </w:p>
    <w:p w:rsidR="00F559BF" w:rsidRDefault="00F559BF">
      <w:pPr>
        <w:rPr>
          <w:rFonts w:ascii="Arial" w:hAnsi="Arial" w:cs="Arial"/>
          <w:sz w:val="24"/>
          <w:szCs w:val="24"/>
        </w:rPr>
      </w:pPr>
      <w:r w:rsidRPr="00F559BF">
        <w:rPr>
          <w:rFonts w:ascii="Arial" w:hAnsi="Arial" w:cs="Arial"/>
          <w:sz w:val="24"/>
          <w:szCs w:val="24"/>
        </w:rPr>
        <w:drawing>
          <wp:inline distT="0" distB="0" distL="0" distR="0" wp14:anchorId="70F5E4DA" wp14:editId="164B96E5">
            <wp:extent cx="4572638" cy="3429479"/>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3429479"/>
                    </a:xfrm>
                    <a:prstGeom prst="rect">
                      <a:avLst/>
                    </a:prstGeom>
                  </pic:spPr>
                </pic:pic>
              </a:graphicData>
            </a:graphic>
          </wp:inline>
        </w:drawing>
      </w:r>
    </w:p>
    <w:p w:rsidR="00E72EF7" w:rsidRDefault="00E72EF7">
      <w:pPr>
        <w:rPr>
          <w:rFonts w:ascii="Arial" w:hAnsi="Arial" w:cs="Arial"/>
          <w:sz w:val="24"/>
          <w:szCs w:val="24"/>
        </w:rPr>
      </w:pPr>
      <w:r w:rsidRPr="00E72EF7">
        <w:rPr>
          <w:rFonts w:ascii="Arial" w:hAnsi="Arial" w:cs="Arial"/>
          <w:sz w:val="24"/>
          <w:szCs w:val="24"/>
        </w:rPr>
        <w:lastRenderedPageBreak/>
        <w:drawing>
          <wp:inline distT="0" distB="0" distL="0" distR="0" wp14:anchorId="191DDFCB" wp14:editId="0822EE5D">
            <wp:extent cx="4572638" cy="3429479"/>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3429479"/>
                    </a:xfrm>
                    <a:prstGeom prst="rect">
                      <a:avLst/>
                    </a:prstGeom>
                  </pic:spPr>
                </pic:pic>
              </a:graphicData>
            </a:graphic>
          </wp:inline>
        </w:drawing>
      </w:r>
    </w:p>
    <w:p w:rsidR="001E28FB" w:rsidRDefault="0077794C">
      <w:pPr>
        <w:rPr>
          <w:rFonts w:ascii="Arial" w:hAnsi="Arial" w:cs="Arial"/>
          <w:sz w:val="24"/>
          <w:szCs w:val="24"/>
        </w:rPr>
      </w:pPr>
      <w:r w:rsidRPr="0077794C">
        <w:rPr>
          <w:rFonts w:ascii="Arial" w:hAnsi="Arial" w:cs="Arial"/>
          <w:sz w:val="24"/>
          <w:szCs w:val="24"/>
        </w:rPr>
        <w:drawing>
          <wp:inline distT="0" distB="0" distL="0" distR="0" wp14:anchorId="55597463" wp14:editId="2D58D1E0">
            <wp:extent cx="4572638" cy="3429479"/>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3429479"/>
                    </a:xfrm>
                    <a:prstGeom prst="rect">
                      <a:avLst/>
                    </a:prstGeom>
                  </pic:spPr>
                </pic:pic>
              </a:graphicData>
            </a:graphic>
          </wp:inline>
        </w:drawing>
      </w:r>
    </w:p>
    <w:p w:rsidR="0077794C" w:rsidRPr="000A5A9C" w:rsidRDefault="00A344B0">
      <w:pPr>
        <w:rPr>
          <w:rFonts w:ascii="Arial" w:hAnsi="Arial" w:cs="Arial"/>
          <w:sz w:val="24"/>
          <w:szCs w:val="24"/>
        </w:rPr>
      </w:pPr>
      <w:r w:rsidRPr="00A344B0">
        <w:rPr>
          <w:rFonts w:ascii="Arial" w:hAnsi="Arial" w:cs="Arial"/>
          <w:sz w:val="24"/>
          <w:szCs w:val="24"/>
        </w:rPr>
        <w:lastRenderedPageBreak/>
        <w:drawing>
          <wp:inline distT="0" distB="0" distL="0" distR="0" wp14:anchorId="2DF683B6" wp14:editId="3C472D58">
            <wp:extent cx="4572638" cy="3429479"/>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3429479"/>
                    </a:xfrm>
                    <a:prstGeom prst="rect">
                      <a:avLst/>
                    </a:prstGeom>
                  </pic:spPr>
                </pic:pic>
              </a:graphicData>
            </a:graphic>
          </wp:inline>
        </w:drawing>
      </w:r>
      <w:bookmarkStart w:id="0" w:name="_GoBack"/>
      <w:bookmarkEnd w:id="0"/>
    </w:p>
    <w:sectPr w:rsidR="0077794C" w:rsidRPr="000A5A9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346"/>
    <w:rsid w:val="00071C91"/>
    <w:rsid w:val="000A5A9C"/>
    <w:rsid w:val="001B1118"/>
    <w:rsid w:val="001E28FB"/>
    <w:rsid w:val="00350F69"/>
    <w:rsid w:val="004E6078"/>
    <w:rsid w:val="00643346"/>
    <w:rsid w:val="0077794C"/>
    <w:rsid w:val="0092715F"/>
    <w:rsid w:val="00A344B0"/>
    <w:rsid w:val="00B83960"/>
    <w:rsid w:val="00E72EF7"/>
    <w:rsid w:val="00EE3357"/>
    <w:rsid w:val="00F559B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0091D"/>
  <w15:chartTrackingRefBased/>
  <w15:docId w15:val="{9E724749-3E38-48D4-993F-83AEA51B6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oleObject" Target="embeddings/Microsoft_PowerPoint_97-2003_Sunusu.ppt"/><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image" Target="media/image1.emf"/><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6</Pages>
  <Words>144</Words>
  <Characters>825</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KİMYA_MCANEL</dc:creator>
  <cp:keywords/>
  <dc:description/>
  <cp:lastModifiedBy>KİMYA_MCANEL</cp:lastModifiedBy>
  <cp:revision>11</cp:revision>
  <dcterms:created xsi:type="dcterms:W3CDTF">2017-11-16T11:12:00Z</dcterms:created>
  <dcterms:modified xsi:type="dcterms:W3CDTF">2017-11-16T11:36:00Z</dcterms:modified>
</cp:coreProperties>
</file>