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b/>
          <w:sz w:val="24"/>
          <w:szCs w:val="24"/>
        </w:rPr>
        <w:t>Platon’un Yöntemi:</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-Yöntem konusunda Platon’a yol gösteren </w:t>
      </w:r>
      <w:proofErr w:type="spellStart"/>
      <w:r w:rsidRPr="00BA388F">
        <w:rPr>
          <w:rFonts w:ascii="Times New Roman" w:hAnsi="Times New Roman" w:cs="Times New Roman"/>
          <w:sz w:val="24"/>
          <w:szCs w:val="24"/>
        </w:rPr>
        <w:t>Sokratesçi</w:t>
      </w:r>
      <w:proofErr w:type="spellEnd"/>
      <w:r w:rsidRPr="00BA388F">
        <w:rPr>
          <w:rFonts w:ascii="Times New Roman" w:hAnsi="Times New Roman" w:cs="Times New Roman"/>
          <w:sz w:val="24"/>
          <w:szCs w:val="24"/>
        </w:rPr>
        <w:t xml:space="preserve"> diyalog yöntemi olmuştur. </w:t>
      </w:r>
      <w:proofErr w:type="spellStart"/>
      <w:r w:rsidRPr="00BA388F">
        <w:rPr>
          <w:rFonts w:ascii="Times New Roman" w:hAnsi="Times New Roman" w:cs="Times New Roman"/>
          <w:sz w:val="24"/>
          <w:szCs w:val="24"/>
        </w:rPr>
        <w:t>Sokratesçi</w:t>
      </w:r>
      <w:proofErr w:type="spellEnd"/>
      <w:r w:rsidRPr="00BA388F">
        <w:rPr>
          <w:rFonts w:ascii="Times New Roman" w:hAnsi="Times New Roman" w:cs="Times New Roman"/>
          <w:sz w:val="24"/>
          <w:szCs w:val="24"/>
        </w:rPr>
        <w:t xml:space="preserve"> diyalog yöntemi, Sofistlerin monolog şeklinde söylev (hitabet) vermesinin tersine, karşılıklı konuşmaya dayanmaktadır. Sokrates, </w:t>
      </w:r>
      <w:proofErr w:type="spellStart"/>
      <w:r w:rsidRPr="00BA388F">
        <w:rPr>
          <w:rFonts w:ascii="Times New Roman" w:hAnsi="Times New Roman" w:cs="Times New Roman"/>
          <w:i/>
          <w:sz w:val="24"/>
          <w:szCs w:val="24"/>
        </w:rPr>
        <w:t>Theaitetos</w:t>
      </w:r>
      <w:r w:rsidRPr="00BA388F">
        <w:rPr>
          <w:rFonts w:ascii="Times New Roman" w:hAnsi="Times New Roman" w:cs="Times New Roman"/>
          <w:sz w:val="24"/>
          <w:szCs w:val="24"/>
        </w:rPr>
        <w:t>’da</w:t>
      </w:r>
      <w:proofErr w:type="spellEnd"/>
      <w:r w:rsidRPr="00BA388F">
        <w:rPr>
          <w:rFonts w:ascii="Times New Roman" w:hAnsi="Times New Roman" w:cs="Times New Roman"/>
          <w:sz w:val="24"/>
          <w:szCs w:val="24"/>
        </w:rPr>
        <w:t xml:space="preserve"> düşünmeyi de bir tür diyalog, yani “başkalarıyla yüz yüze değil de kendi kendine ve sessizce gerçekleştirilen bir diyalog” olarak tanımlar. Karşılıklı konuşma olarak diyalog, dilin aracılığıyla mantığın, yani aklın evrenselliği çerçevesinde iki insanın konuşmasında her ikisinin doğrusundan başka bir doğrunun ortaya çıkışını gösteren bir yöntemdir. Burada </w:t>
      </w:r>
      <w:proofErr w:type="spellStart"/>
      <w:r w:rsidRPr="00BA388F">
        <w:rPr>
          <w:rFonts w:ascii="Times New Roman" w:hAnsi="Times New Roman" w:cs="Times New Roman"/>
          <w:sz w:val="24"/>
          <w:szCs w:val="24"/>
        </w:rPr>
        <w:t>çelişmezlik</w:t>
      </w:r>
      <w:proofErr w:type="spellEnd"/>
      <w:r w:rsidRPr="00BA388F">
        <w:rPr>
          <w:rFonts w:ascii="Times New Roman" w:hAnsi="Times New Roman" w:cs="Times New Roman"/>
          <w:sz w:val="24"/>
          <w:szCs w:val="24"/>
        </w:rPr>
        <w:t xml:space="preserve"> ilkesi temelinde, bir konuya ilişkin evrensel ve genel bir tanıma ulaşılmaya çalışılır. Çünkü daha önce </w:t>
      </w:r>
      <w:proofErr w:type="spellStart"/>
      <w:r w:rsidRPr="00BA388F">
        <w:rPr>
          <w:rFonts w:ascii="Times New Roman" w:hAnsi="Times New Roman" w:cs="Times New Roman"/>
          <w:sz w:val="24"/>
          <w:szCs w:val="24"/>
        </w:rPr>
        <w:t>Phytagoras’ın</w:t>
      </w:r>
      <w:proofErr w:type="spellEnd"/>
      <w:r w:rsidRPr="00BA388F">
        <w:rPr>
          <w:rFonts w:ascii="Times New Roman" w:hAnsi="Times New Roman" w:cs="Times New Roman"/>
          <w:sz w:val="24"/>
          <w:szCs w:val="24"/>
        </w:rPr>
        <w:t xml:space="preserve"> ve Sofistlerin ileri sürdüğü, aynı konu üzerinde iki zıt iddianın aynı ölçüde doğru olacağı iddiası, </w:t>
      </w:r>
      <w:proofErr w:type="spellStart"/>
      <w:r w:rsidRPr="00BA388F">
        <w:rPr>
          <w:rFonts w:ascii="Times New Roman" w:hAnsi="Times New Roman" w:cs="Times New Roman"/>
          <w:sz w:val="24"/>
          <w:szCs w:val="24"/>
        </w:rPr>
        <w:t>çelişmezlik</w:t>
      </w:r>
      <w:proofErr w:type="spellEnd"/>
      <w:r w:rsidRPr="00BA388F">
        <w:rPr>
          <w:rFonts w:ascii="Times New Roman" w:hAnsi="Times New Roman" w:cs="Times New Roman"/>
          <w:sz w:val="24"/>
          <w:szCs w:val="24"/>
        </w:rPr>
        <w:t xml:space="preserve"> ilkesinin ihlalidir. Diyaloglarda, özelikle sofist tezlerin reddedilmesinde bu ilkeden hareket edilir.     </w:t>
      </w:r>
    </w:p>
    <w:p w:rsidR="00ED4AA4" w:rsidRPr="00BA388F" w:rsidRDefault="00ED4AA4" w:rsidP="00ED4AA4">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 xml:space="preserve">Varlık Felsefesi ya da İdealar Kuramı: </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-İlk dönem diyaloglarında Platon </w:t>
      </w:r>
      <w:proofErr w:type="spellStart"/>
      <w:r w:rsidRPr="00BA388F">
        <w:rPr>
          <w:rFonts w:ascii="Times New Roman" w:hAnsi="Times New Roman" w:cs="Times New Roman"/>
          <w:sz w:val="24"/>
          <w:szCs w:val="24"/>
        </w:rPr>
        <w:t>içlemsel</w:t>
      </w:r>
      <w:proofErr w:type="spellEnd"/>
      <w:r w:rsidRPr="00BA388F">
        <w:rPr>
          <w:rFonts w:ascii="Times New Roman" w:hAnsi="Times New Roman" w:cs="Times New Roman"/>
          <w:sz w:val="24"/>
          <w:szCs w:val="24"/>
        </w:rPr>
        <w:t xml:space="preserve"> bir tarzda düşünerek </w:t>
      </w:r>
      <w:r w:rsidRPr="00BA388F">
        <w:rPr>
          <w:rFonts w:ascii="Times New Roman" w:hAnsi="Times New Roman" w:cs="Times New Roman"/>
          <w:i/>
          <w:iCs/>
          <w:sz w:val="24"/>
          <w:szCs w:val="24"/>
        </w:rPr>
        <w:t>idea</w:t>
      </w:r>
      <w:r w:rsidRPr="00BA388F">
        <w:rPr>
          <w:rFonts w:ascii="Times New Roman" w:hAnsi="Times New Roman" w:cs="Times New Roman"/>
          <w:sz w:val="24"/>
          <w:szCs w:val="24"/>
        </w:rPr>
        <w:t xml:space="preserve">, </w:t>
      </w:r>
      <w:r w:rsidRPr="00BA388F">
        <w:rPr>
          <w:rFonts w:ascii="Times New Roman" w:hAnsi="Times New Roman" w:cs="Times New Roman"/>
          <w:i/>
          <w:iCs/>
          <w:sz w:val="24"/>
          <w:szCs w:val="24"/>
        </w:rPr>
        <w:t>biçim</w:t>
      </w:r>
      <w:r w:rsidRPr="00BA388F">
        <w:rPr>
          <w:rFonts w:ascii="Times New Roman" w:hAnsi="Times New Roman" w:cs="Times New Roman"/>
          <w:sz w:val="24"/>
          <w:szCs w:val="24"/>
        </w:rPr>
        <w:t xml:space="preserve">, </w:t>
      </w:r>
      <w:r w:rsidRPr="00BA388F">
        <w:rPr>
          <w:rFonts w:ascii="Times New Roman" w:hAnsi="Times New Roman" w:cs="Times New Roman"/>
          <w:i/>
          <w:iCs/>
          <w:sz w:val="24"/>
          <w:szCs w:val="24"/>
        </w:rPr>
        <w:t xml:space="preserve">tür </w:t>
      </w:r>
      <w:r w:rsidRPr="00BA388F">
        <w:rPr>
          <w:rFonts w:ascii="Times New Roman" w:hAnsi="Times New Roman" w:cs="Times New Roman"/>
          <w:sz w:val="24"/>
          <w:szCs w:val="24"/>
        </w:rPr>
        <w:t xml:space="preserve">ya da </w:t>
      </w:r>
      <w:r w:rsidRPr="00BA388F">
        <w:rPr>
          <w:rFonts w:ascii="Times New Roman" w:hAnsi="Times New Roman" w:cs="Times New Roman"/>
          <w:i/>
          <w:iCs/>
          <w:sz w:val="24"/>
          <w:szCs w:val="24"/>
        </w:rPr>
        <w:t xml:space="preserve">öz </w:t>
      </w:r>
      <w:r w:rsidRPr="00BA388F">
        <w:rPr>
          <w:rFonts w:ascii="Times New Roman" w:hAnsi="Times New Roman" w:cs="Times New Roman"/>
          <w:sz w:val="24"/>
          <w:szCs w:val="24"/>
        </w:rPr>
        <w:t>(</w:t>
      </w:r>
      <w:r w:rsidRPr="00BA388F">
        <w:rPr>
          <w:rFonts w:ascii="Times New Roman" w:hAnsi="Times New Roman" w:cs="Times New Roman"/>
          <w:i/>
          <w:iCs/>
          <w:sz w:val="24"/>
          <w:szCs w:val="24"/>
        </w:rPr>
        <w:t>idea</w:t>
      </w:r>
      <w:r w:rsidRPr="00BA388F">
        <w:rPr>
          <w:rFonts w:ascii="Times New Roman" w:hAnsi="Times New Roman" w:cs="Times New Roman"/>
          <w:sz w:val="24"/>
          <w:szCs w:val="24"/>
        </w:rPr>
        <w:t xml:space="preserve">, </w:t>
      </w:r>
      <w:proofErr w:type="spellStart"/>
      <w:r w:rsidRPr="00BA388F">
        <w:rPr>
          <w:rFonts w:ascii="Times New Roman" w:hAnsi="Times New Roman" w:cs="Times New Roman"/>
          <w:i/>
          <w:iCs/>
          <w:sz w:val="24"/>
          <w:szCs w:val="24"/>
        </w:rPr>
        <w:t>morphe</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i/>
          <w:iCs/>
          <w:sz w:val="24"/>
          <w:szCs w:val="24"/>
        </w:rPr>
        <w:t>eidos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i/>
          <w:iCs/>
          <w:sz w:val="24"/>
          <w:szCs w:val="24"/>
        </w:rPr>
        <w:t>ousia</w:t>
      </w:r>
      <w:proofErr w:type="spellEnd"/>
      <w:r w:rsidRPr="00BA388F">
        <w:rPr>
          <w:rFonts w:ascii="Times New Roman" w:hAnsi="Times New Roman" w:cs="Times New Roman"/>
          <w:sz w:val="24"/>
          <w:szCs w:val="24"/>
        </w:rPr>
        <w:t xml:space="preserve">) gibi kavramları kullanmış, daha sonraki diyaloglarda ise </w:t>
      </w:r>
      <w:proofErr w:type="spellStart"/>
      <w:r w:rsidRPr="00BA388F">
        <w:rPr>
          <w:rFonts w:ascii="Times New Roman" w:hAnsi="Times New Roman" w:cs="Times New Roman"/>
          <w:sz w:val="24"/>
          <w:szCs w:val="24"/>
        </w:rPr>
        <w:t>kaplamsal</w:t>
      </w:r>
      <w:proofErr w:type="spellEnd"/>
      <w:r w:rsidRPr="00BA388F">
        <w:rPr>
          <w:rFonts w:ascii="Times New Roman" w:hAnsi="Times New Roman" w:cs="Times New Roman"/>
          <w:sz w:val="24"/>
          <w:szCs w:val="24"/>
        </w:rPr>
        <w:t xml:space="preserve"> bir bakış açısı getirerek idealara </w:t>
      </w:r>
      <w:r w:rsidRPr="00BA388F">
        <w:rPr>
          <w:rFonts w:ascii="Times New Roman" w:hAnsi="Times New Roman" w:cs="Times New Roman"/>
          <w:i/>
          <w:iCs/>
          <w:sz w:val="24"/>
          <w:szCs w:val="24"/>
        </w:rPr>
        <w:t>birimler</w:t>
      </w:r>
      <w:r w:rsidRPr="00BA388F">
        <w:rPr>
          <w:rFonts w:ascii="Times New Roman" w:hAnsi="Times New Roman" w:cs="Times New Roman"/>
          <w:sz w:val="24"/>
          <w:szCs w:val="24"/>
        </w:rPr>
        <w:t xml:space="preserve">, </w:t>
      </w:r>
      <w:r w:rsidRPr="00BA388F">
        <w:rPr>
          <w:rFonts w:ascii="Times New Roman" w:hAnsi="Times New Roman" w:cs="Times New Roman"/>
          <w:i/>
          <w:iCs/>
          <w:sz w:val="24"/>
          <w:szCs w:val="24"/>
        </w:rPr>
        <w:t>cinsler</w:t>
      </w:r>
      <w:r w:rsidRPr="00BA388F">
        <w:rPr>
          <w:rFonts w:ascii="Times New Roman" w:hAnsi="Times New Roman" w:cs="Times New Roman"/>
          <w:sz w:val="24"/>
          <w:szCs w:val="24"/>
        </w:rPr>
        <w:t xml:space="preserve">, </w:t>
      </w:r>
      <w:r w:rsidRPr="00BA388F">
        <w:rPr>
          <w:rFonts w:ascii="Times New Roman" w:hAnsi="Times New Roman" w:cs="Times New Roman"/>
          <w:i/>
          <w:iCs/>
          <w:sz w:val="24"/>
          <w:szCs w:val="24"/>
        </w:rPr>
        <w:t xml:space="preserve">sınıflar </w:t>
      </w:r>
      <w:r w:rsidRPr="00BA388F">
        <w:rPr>
          <w:rFonts w:ascii="Times New Roman" w:hAnsi="Times New Roman" w:cs="Times New Roman"/>
          <w:sz w:val="24"/>
          <w:szCs w:val="24"/>
        </w:rPr>
        <w:t>(</w:t>
      </w:r>
      <w:proofErr w:type="spellStart"/>
      <w:r w:rsidRPr="00BA388F">
        <w:rPr>
          <w:rFonts w:ascii="Times New Roman" w:hAnsi="Times New Roman" w:cs="Times New Roman"/>
          <w:i/>
          <w:iCs/>
          <w:sz w:val="24"/>
          <w:szCs w:val="24"/>
        </w:rPr>
        <w:t>ennades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i/>
          <w:iCs/>
          <w:sz w:val="24"/>
          <w:szCs w:val="24"/>
        </w:rPr>
        <w:t>monades</w:t>
      </w:r>
      <w:proofErr w:type="spellEnd"/>
      <w:r w:rsidRPr="00BA388F">
        <w:rPr>
          <w:rFonts w:ascii="Times New Roman" w:hAnsi="Times New Roman" w:cs="Times New Roman"/>
          <w:sz w:val="24"/>
          <w:szCs w:val="24"/>
        </w:rPr>
        <w:t xml:space="preserve">, </w:t>
      </w:r>
      <w:r w:rsidRPr="00BA388F">
        <w:rPr>
          <w:rFonts w:ascii="Times New Roman" w:hAnsi="Times New Roman" w:cs="Times New Roman"/>
          <w:i/>
          <w:iCs/>
          <w:sz w:val="24"/>
          <w:szCs w:val="24"/>
        </w:rPr>
        <w:t>gene</w:t>
      </w:r>
      <w:r w:rsidRPr="00BA388F">
        <w:rPr>
          <w:rFonts w:ascii="Times New Roman" w:hAnsi="Times New Roman" w:cs="Times New Roman"/>
          <w:sz w:val="24"/>
          <w:szCs w:val="24"/>
        </w:rPr>
        <w:t xml:space="preserve">) olarak atıfta bulunmuştur. Öyleyse idealar hem karakteristikler hem de sınıflardır. İdealara atıfta bulunurken Platon’un kullandığı başka bir ifade de “kendinde” ifadesidir. Örneğin </w:t>
      </w:r>
      <w:proofErr w:type="spellStart"/>
      <w:r w:rsidRPr="00BA388F">
        <w:rPr>
          <w:rFonts w:ascii="Times New Roman" w:hAnsi="Times New Roman" w:cs="Times New Roman"/>
          <w:i/>
          <w:iCs/>
          <w:sz w:val="24"/>
          <w:szCs w:val="24"/>
        </w:rPr>
        <w:t>Phaidon</w:t>
      </w:r>
      <w:r w:rsidRPr="00BA388F">
        <w:rPr>
          <w:rFonts w:ascii="Times New Roman" w:hAnsi="Times New Roman" w:cs="Times New Roman"/>
          <w:sz w:val="24"/>
          <w:szCs w:val="24"/>
        </w:rPr>
        <w:t>’da</w:t>
      </w:r>
      <w:proofErr w:type="spellEnd"/>
      <w:r w:rsidRPr="00BA388F">
        <w:rPr>
          <w:rFonts w:ascii="Times New Roman" w:hAnsi="Times New Roman" w:cs="Times New Roman"/>
          <w:sz w:val="24"/>
          <w:szCs w:val="24"/>
        </w:rPr>
        <w:t xml:space="preserve"> Sokrates ideaları kastederek “kendinden ve kendiliğinden güzel, iyi ve büyük ve bu gibi şeylerin var olduğunu kabul ederek bu noktadan hareket </w:t>
      </w:r>
      <w:proofErr w:type="spellStart"/>
      <w:r w:rsidRPr="00BA388F">
        <w:rPr>
          <w:rFonts w:ascii="Times New Roman" w:hAnsi="Times New Roman" w:cs="Times New Roman"/>
          <w:sz w:val="24"/>
          <w:szCs w:val="24"/>
        </w:rPr>
        <w:t>edecegim”demektedir</w:t>
      </w:r>
      <w:proofErr w:type="spellEnd"/>
      <w:r w:rsidRPr="00BA388F">
        <w:rPr>
          <w:rFonts w:ascii="Times New Roman" w:hAnsi="Times New Roman" w:cs="Times New Roman"/>
          <w:sz w:val="24"/>
          <w:szCs w:val="24"/>
        </w:rPr>
        <w:t>.</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sz w:val="24"/>
          <w:szCs w:val="24"/>
        </w:rPr>
        <w:t>-Platoncu varlık anlayışı, Doğa filozoflarının varlık ve nedensellik anlayışlarını tümüyle reddetmek, onların varlık veya töz/</w:t>
      </w:r>
      <w:proofErr w:type="spellStart"/>
      <w:r w:rsidRPr="00BA388F">
        <w:rPr>
          <w:rFonts w:ascii="Times New Roman" w:hAnsi="Times New Roman" w:cs="Times New Roman"/>
          <w:i/>
          <w:sz w:val="24"/>
          <w:szCs w:val="24"/>
        </w:rPr>
        <w:t>arkhe</w:t>
      </w:r>
      <w:proofErr w:type="spellEnd"/>
      <w:r w:rsidRPr="00BA388F">
        <w:rPr>
          <w:rFonts w:ascii="Times New Roman" w:hAnsi="Times New Roman" w:cs="Times New Roman"/>
          <w:sz w:val="24"/>
          <w:szCs w:val="24"/>
        </w:rPr>
        <w:t xml:space="preserve"> olarak kabul ettikleri madde veya maddi varlık yerine madde-dışı, tinsel gerçeklikleri koymak ve yine onların tümünün olayların açıklaması ile ilgili olarak kabul ettikleri </w:t>
      </w:r>
      <w:proofErr w:type="spellStart"/>
      <w:r w:rsidRPr="00BA388F">
        <w:rPr>
          <w:rFonts w:ascii="Times New Roman" w:hAnsi="Times New Roman" w:cs="Times New Roman"/>
          <w:sz w:val="24"/>
          <w:szCs w:val="24"/>
        </w:rPr>
        <w:t>mekanist</w:t>
      </w:r>
      <w:proofErr w:type="spellEnd"/>
      <w:r w:rsidRPr="00BA388F">
        <w:rPr>
          <w:rFonts w:ascii="Times New Roman" w:hAnsi="Times New Roman" w:cs="Times New Roman"/>
          <w:sz w:val="24"/>
          <w:szCs w:val="24"/>
        </w:rPr>
        <w:t xml:space="preserve"> açıklama modeli yerine </w:t>
      </w:r>
      <w:proofErr w:type="spellStart"/>
      <w:r w:rsidRPr="00BA388F">
        <w:rPr>
          <w:rFonts w:ascii="Times New Roman" w:hAnsi="Times New Roman" w:cs="Times New Roman"/>
          <w:sz w:val="24"/>
          <w:szCs w:val="24"/>
        </w:rPr>
        <w:t>teololojist</w:t>
      </w:r>
      <w:proofErr w:type="spellEnd"/>
      <w:r w:rsidRPr="00BA388F">
        <w:rPr>
          <w:rFonts w:ascii="Times New Roman" w:hAnsi="Times New Roman" w:cs="Times New Roman"/>
          <w:sz w:val="24"/>
          <w:szCs w:val="24"/>
        </w:rPr>
        <w:t xml:space="preserve"> bir açıklama benimsemektir. Bu ise, bir bütün olarak İdeaların varlığını ve onların asıl açıklayıcı nedenler olduklarını göstermek anlamına gelmektedir. Bu anlamda Platon, İdealar Kuramını (Formlar Teorisi) açıklayıcı bir varsayım olarak ileri sürmektedir. Platon, </w:t>
      </w:r>
      <w:r w:rsidRPr="00BA388F">
        <w:rPr>
          <w:rFonts w:ascii="Times New Roman" w:hAnsi="Times New Roman" w:cs="Times New Roman"/>
          <w:i/>
          <w:sz w:val="24"/>
          <w:szCs w:val="24"/>
        </w:rPr>
        <w:t>Devlet</w:t>
      </w:r>
      <w:r w:rsidRPr="00BA388F">
        <w:rPr>
          <w:rFonts w:ascii="Times New Roman" w:hAnsi="Times New Roman" w:cs="Times New Roman"/>
          <w:sz w:val="24"/>
          <w:szCs w:val="24"/>
        </w:rPr>
        <w:t xml:space="preserve"> diyalogunda bu kuramı açıklamak için üç benzetme kullanır –bölünmüş çizgi (altıncı kitap), güneş ve mağara (yedinci kitap).  </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-Platon’un söylediği aslında şuydu: Hem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hem de </w:t>
      </w:r>
      <w:proofErr w:type="spellStart"/>
      <w:r w:rsidRPr="00BA388F">
        <w:rPr>
          <w:rFonts w:ascii="Times New Roman" w:hAnsi="Times New Roman" w:cs="Times New Roman"/>
          <w:sz w:val="24"/>
          <w:szCs w:val="24"/>
        </w:rPr>
        <w:t>Parmanides</w:t>
      </w:r>
      <w:proofErr w:type="spellEnd"/>
      <w:r w:rsidRPr="00BA388F">
        <w:rPr>
          <w:rFonts w:ascii="Times New Roman" w:hAnsi="Times New Roman" w:cs="Times New Roman"/>
          <w:sz w:val="24"/>
          <w:szCs w:val="24"/>
        </w:rPr>
        <w:t xml:space="preserve"> haklıydı, çünkü onlar farklı tipten nesneler hakkında konuşuyorlardı. Sofistler, aslında bizzat </w:t>
      </w:r>
      <w:proofErr w:type="spellStart"/>
      <w:r w:rsidRPr="00BA388F">
        <w:rPr>
          <w:rFonts w:ascii="Times New Roman" w:hAnsi="Times New Roman" w:cs="Times New Roman"/>
          <w:sz w:val="24"/>
          <w:szCs w:val="24"/>
        </w:rPr>
        <w:t>Herakleitos’un</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de olasılıkla varsaydıkları gibi, her iki düşünürün aynı nesne tipi hakkında, yani fiziksel dünyadaki duyu algısı hakkında konuştuklarını varsaymışlardı. Ancak </w:t>
      </w:r>
      <w:proofErr w:type="spellStart"/>
      <w:r w:rsidRPr="00BA388F">
        <w:rPr>
          <w:rFonts w:ascii="Times New Roman" w:hAnsi="Times New Roman" w:cs="Times New Roman"/>
          <w:sz w:val="24"/>
          <w:szCs w:val="24"/>
        </w:rPr>
        <w:t>Herakleitos</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gerçeklik”e</w:t>
      </w:r>
      <w:proofErr w:type="spellEnd"/>
      <w:r w:rsidRPr="00BA388F">
        <w:rPr>
          <w:rFonts w:ascii="Times New Roman" w:hAnsi="Times New Roman" w:cs="Times New Roman"/>
          <w:sz w:val="24"/>
          <w:szCs w:val="24"/>
        </w:rPr>
        <w:t xml:space="preserve"> yükledikleri tamamen farklı yüklemleri aynı nesne hakkında ileri </w:t>
      </w:r>
      <w:r w:rsidRPr="00BA388F">
        <w:rPr>
          <w:rFonts w:ascii="Times New Roman" w:hAnsi="Times New Roman" w:cs="Times New Roman"/>
          <w:sz w:val="24"/>
          <w:szCs w:val="24"/>
        </w:rPr>
        <w:lastRenderedPageBreak/>
        <w:t xml:space="preserve">sürmek bir çelişkidir. Fakat gerçeklik </w:t>
      </w:r>
      <w:proofErr w:type="spellStart"/>
      <w:r w:rsidRPr="00BA388F">
        <w:rPr>
          <w:rFonts w:ascii="Times New Roman" w:hAnsi="Times New Roman" w:cs="Times New Roman"/>
          <w:sz w:val="24"/>
          <w:szCs w:val="24"/>
        </w:rPr>
        <w:t>Miletos’luların</w:t>
      </w:r>
      <w:proofErr w:type="spellEnd"/>
      <w:r w:rsidRPr="00BA388F">
        <w:rPr>
          <w:rFonts w:ascii="Times New Roman" w:hAnsi="Times New Roman" w:cs="Times New Roman"/>
          <w:sz w:val="24"/>
          <w:szCs w:val="24"/>
        </w:rPr>
        <w:t xml:space="preserve"> varsaydığı gibi tekil değilse ne olur? </w:t>
      </w:r>
      <w:proofErr w:type="gramStart"/>
      <w:r w:rsidRPr="00BA388F">
        <w:rPr>
          <w:rFonts w:ascii="Times New Roman" w:hAnsi="Times New Roman" w:cs="Times New Roman"/>
          <w:sz w:val="24"/>
          <w:szCs w:val="24"/>
        </w:rPr>
        <w:t>gerçeklik</w:t>
      </w:r>
      <w:proofErr w:type="gram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Pythagorasçıların</w:t>
      </w:r>
      <w:proofErr w:type="spellEnd"/>
      <w:r w:rsidRPr="00BA388F">
        <w:rPr>
          <w:rFonts w:ascii="Times New Roman" w:hAnsi="Times New Roman" w:cs="Times New Roman"/>
          <w:sz w:val="24"/>
          <w:szCs w:val="24"/>
        </w:rPr>
        <w:t xml:space="preserve"> ileri sürdüğü gibi ikilik halinde ise ne olur? Bu durumda, bu gerçekliklerden birinin </w:t>
      </w:r>
      <w:proofErr w:type="spellStart"/>
      <w:r w:rsidRPr="00BA388F">
        <w:rPr>
          <w:rFonts w:ascii="Times New Roman" w:hAnsi="Times New Roman" w:cs="Times New Roman"/>
          <w:sz w:val="24"/>
          <w:szCs w:val="24"/>
        </w:rPr>
        <w:t>Herakleitos’un</w:t>
      </w:r>
      <w:proofErr w:type="spellEnd"/>
      <w:r w:rsidRPr="00BA388F">
        <w:rPr>
          <w:rFonts w:ascii="Times New Roman" w:hAnsi="Times New Roman" w:cs="Times New Roman"/>
          <w:sz w:val="24"/>
          <w:szCs w:val="24"/>
        </w:rPr>
        <w:t xml:space="preserve"> ileri sürdüğü gibi sürekli bir akış içerisinde olduğunu ve ötekinin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iddia ettiği gibi öncesiz-sonrasız bir şekilde Bir olduğunu söyleyebiliriz. Ancak bu, ikilemi biçimsel olarak çözer, çünkü farklı nenseler hakkında çelişik yüklemler ileri sürmek hiçbir probleme yol açmaz. Fakat acaba iki dünya var mıdır ve varsa onlar nedir? Duyu algısı dünyası hakkında kesinlikle hiçbir kuşku yoktur; bu dünya apaçık vardır ve bu dünya </w:t>
      </w:r>
      <w:proofErr w:type="spellStart"/>
      <w:r w:rsidRPr="00BA388F">
        <w:rPr>
          <w:rFonts w:ascii="Times New Roman" w:hAnsi="Times New Roman" w:cs="Times New Roman"/>
          <w:sz w:val="24"/>
          <w:szCs w:val="24"/>
        </w:rPr>
        <w:t>Herakleitosçu</w:t>
      </w:r>
      <w:proofErr w:type="spellEnd"/>
      <w:r w:rsidRPr="00BA388F">
        <w:rPr>
          <w:rFonts w:ascii="Times New Roman" w:hAnsi="Times New Roman" w:cs="Times New Roman"/>
          <w:sz w:val="24"/>
          <w:szCs w:val="24"/>
        </w:rPr>
        <w:t xml:space="preserve"> karakteristiklere sahip görünür. Duyusal dünya, bir akıştır, ama “ölçülere” uygun düşen bir akıştır. Meşe palamutları hiçbir zaman aynı kalmazlar: onlar daima değişmekte, büyümekte ve çürümektedirler. Fakat meşe palamutları meşe ağaçları olmaya doğru büyürler, yoksa aslanlar olmaya değil ve çürüyüp toprağa dönerler, başka bir şeye değil. Belki aynı nehre iki kez giremeyiz, ama esas olarak hep akan nehir kıyıları içerisinde aynı kalır. Buna karşılık </w:t>
      </w:r>
      <w:proofErr w:type="spellStart"/>
      <w:r w:rsidRPr="00BA388F">
        <w:rPr>
          <w:rFonts w:ascii="Times New Roman" w:hAnsi="Times New Roman" w:cs="Times New Roman"/>
          <w:sz w:val="24"/>
          <w:szCs w:val="24"/>
        </w:rPr>
        <w:t>Parmenidesçi</w:t>
      </w:r>
      <w:proofErr w:type="spellEnd"/>
      <w:r w:rsidRPr="00BA388F">
        <w:rPr>
          <w:rFonts w:ascii="Times New Roman" w:hAnsi="Times New Roman" w:cs="Times New Roman"/>
          <w:sz w:val="24"/>
          <w:szCs w:val="24"/>
        </w:rPr>
        <w:t xml:space="preserve"> özellikleri hangi dünya hakkında ileri sürmemiz gerekir? Platon’un bu soruya verdiği yanıt, </w:t>
      </w:r>
      <w:proofErr w:type="gramStart"/>
      <w:r w:rsidRPr="00BA388F">
        <w:rPr>
          <w:rFonts w:ascii="Times New Roman" w:hAnsi="Times New Roman" w:cs="Times New Roman"/>
          <w:sz w:val="24"/>
          <w:szCs w:val="24"/>
        </w:rPr>
        <w:t>mekan</w:t>
      </w:r>
      <w:proofErr w:type="gramEnd"/>
      <w:r w:rsidRPr="00BA388F">
        <w:rPr>
          <w:rFonts w:ascii="Times New Roman" w:hAnsi="Times New Roman" w:cs="Times New Roman"/>
          <w:sz w:val="24"/>
          <w:szCs w:val="24"/>
        </w:rPr>
        <w:t xml:space="preserve"> ve zaman içerisinde fiziksel nesneler dünyasının ötesinde bulunan, ama bu dünyayla sıkı bir ilişki içinde bulunan –fiziksel, </w:t>
      </w:r>
      <w:proofErr w:type="spellStart"/>
      <w:r w:rsidRPr="00BA388F">
        <w:rPr>
          <w:rFonts w:ascii="Times New Roman" w:hAnsi="Times New Roman" w:cs="Times New Roman"/>
          <w:sz w:val="24"/>
          <w:szCs w:val="24"/>
        </w:rPr>
        <w:t>mekansal</w:t>
      </w:r>
      <w:proofErr w:type="spellEnd"/>
      <w:r w:rsidRPr="00BA388F">
        <w:rPr>
          <w:rFonts w:ascii="Times New Roman" w:hAnsi="Times New Roman" w:cs="Times New Roman"/>
          <w:sz w:val="24"/>
          <w:szCs w:val="24"/>
        </w:rPr>
        <w:t>, zamansal olamayan- bir dünyanın var olduğudur. Platon bu dünyayı idealar (</w:t>
      </w:r>
      <w:proofErr w:type="spellStart"/>
      <w:r w:rsidRPr="00BA388F">
        <w:rPr>
          <w:rFonts w:ascii="Times New Roman" w:hAnsi="Times New Roman" w:cs="Times New Roman"/>
          <w:sz w:val="24"/>
          <w:szCs w:val="24"/>
        </w:rPr>
        <w:t>ideai</w:t>
      </w:r>
      <w:proofErr w:type="spellEnd"/>
      <w:r w:rsidRPr="00BA388F">
        <w:rPr>
          <w:rFonts w:ascii="Times New Roman" w:hAnsi="Times New Roman" w:cs="Times New Roman"/>
          <w:sz w:val="24"/>
          <w:szCs w:val="24"/>
        </w:rPr>
        <w:t xml:space="preserve">) dünyası diye adlandırır.     </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-Platon’a göre, idealar dünyası, duyusal dünyanın, oluş ve yok-oluş dünyasının açıklamasını olanaklı kılan bir varsayımdır. Ancak bu varsayımı varsayım olmaktan çıkarmak, artık varsayım olarak görülmeyecek ontolojik bir ilkeye dayandırmak gerekir. İdealar dünyasının varlığını kabul etmeyi sağlayacak nihai ilke “İyi </w:t>
      </w:r>
      <w:proofErr w:type="spellStart"/>
      <w:r w:rsidRPr="00BA388F">
        <w:rPr>
          <w:rFonts w:ascii="Times New Roman" w:hAnsi="Times New Roman" w:cs="Times New Roman"/>
          <w:sz w:val="24"/>
          <w:szCs w:val="24"/>
        </w:rPr>
        <w:t>ideası”nın</w:t>
      </w:r>
      <w:proofErr w:type="spellEnd"/>
      <w:r w:rsidRPr="00BA388F">
        <w:rPr>
          <w:rFonts w:ascii="Times New Roman" w:hAnsi="Times New Roman" w:cs="Times New Roman"/>
          <w:sz w:val="24"/>
          <w:szCs w:val="24"/>
        </w:rPr>
        <w:t>, her şeyin temelinin iyi olduğu veya “</w:t>
      </w:r>
      <w:proofErr w:type="spellStart"/>
      <w:r w:rsidRPr="00BA388F">
        <w:rPr>
          <w:rFonts w:ascii="Times New Roman" w:hAnsi="Times New Roman" w:cs="Times New Roman"/>
          <w:sz w:val="24"/>
          <w:szCs w:val="24"/>
        </w:rPr>
        <w:t>İyi”nin</w:t>
      </w:r>
      <w:proofErr w:type="spellEnd"/>
      <w:r w:rsidRPr="00BA388F">
        <w:rPr>
          <w:rFonts w:ascii="Times New Roman" w:hAnsi="Times New Roman" w:cs="Times New Roman"/>
          <w:sz w:val="24"/>
          <w:szCs w:val="24"/>
        </w:rPr>
        <w:t xml:space="preserve"> var olduğunun kabulü olacaktır. </w:t>
      </w:r>
      <w:proofErr w:type="gramStart"/>
      <w:r w:rsidRPr="00BA388F">
        <w:rPr>
          <w:rFonts w:ascii="Times New Roman" w:hAnsi="Times New Roman" w:cs="Times New Roman"/>
          <w:sz w:val="24"/>
          <w:szCs w:val="24"/>
        </w:rPr>
        <w:t xml:space="preserve">Nasıl ki bir matematikçi birtakım aksiyomlarla işe başlar ve bu aksiyomların doğruluğunu kanıtlamayı gerekli görmüyorsa; onları apaçık, kanıtlamaya ihtiyaç göstermeyen, herkesin doğruluğundan emin olduğu ilkeler olarak ortaya koyuyorsa, bir metafizikçi de her şeyin temelinde İyi’nin olduğunu, İyi’nin var olduğunu, Varlığın İyi olduğunu nihai doğru olarak kabul edecek ve bundan hareketle her şeyi anlamaya ve anlamlandırmaya başlayacaktır.     </w:t>
      </w:r>
      <w:proofErr w:type="gramEnd"/>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r w:rsidRPr="00BA388F">
        <w:rPr>
          <w:rFonts w:ascii="Times New Roman" w:hAnsi="Times New Roman" w:cs="Times New Roman"/>
          <w:sz w:val="24"/>
          <w:szCs w:val="24"/>
        </w:rPr>
        <w:t xml:space="preserve">Platon </w:t>
      </w:r>
      <w:r w:rsidRPr="00BA388F">
        <w:rPr>
          <w:rFonts w:ascii="Times New Roman" w:hAnsi="Times New Roman" w:cs="Times New Roman"/>
          <w:i/>
          <w:iCs/>
          <w:sz w:val="24"/>
          <w:szCs w:val="24"/>
        </w:rPr>
        <w:t>Devlet</w:t>
      </w:r>
      <w:r w:rsidRPr="00BA388F">
        <w:rPr>
          <w:rFonts w:ascii="Times New Roman" w:hAnsi="Times New Roman" w:cs="Times New Roman"/>
          <w:sz w:val="24"/>
          <w:szCs w:val="24"/>
        </w:rPr>
        <w:t xml:space="preserve">’in altıncı kitabının (504-e) bölümünden itibaren Bölünmüş Çizgi benzetmesinden hemen önce iyi ideasını ve buna bağlı olarak Güneş benzetmesini ele alır. Ona göre, gerçek bilimin konusu iyi ideasıdır; tüm bilinen şeyler bilinme özelliğini İyi’den aldığı gibi iç ve dış varlıklarını da ona borçludurlar, ama İyi buna rağmen varlıktan çok daha güçlü bir şeydir. Nesnelere gerçekliğini, kafaya da bilme gücünü veren İyi ideası kendine eş olarak güneşi yaratmıştır. Görünen dünyada, göz ve görünen nesneler için güneş neyse, kavranan dünyada da İyi, düşünce ve düşünülen şeyler için odur. Burada akılda tutulması gereken </w:t>
      </w:r>
      <w:r w:rsidRPr="00BA388F">
        <w:rPr>
          <w:rFonts w:ascii="Times New Roman" w:hAnsi="Times New Roman" w:cs="Times New Roman"/>
          <w:sz w:val="24"/>
          <w:szCs w:val="24"/>
        </w:rPr>
        <w:lastRenderedPageBreak/>
        <w:t>şeylerden ilki, İyi’nin gerçek bilimin nesnesi olmasıdır. Bir diğeri ise, görünen dünyada güneşin görünen nesneler için oynadığı rolün kavranan dünyada da İyi tarafından üstlenilmiş olmasıdır.</w:t>
      </w:r>
    </w:p>
    <w:p w:rsidR="00ED4AA4" w:rsidRPr="00BA388F" w:rsidRDefault="00ED4AA4" w:rsidP="00ED4AA4">
      <w:pPr>
        <w:autoSpaceDE w:val="0"/>
        <w:autoSpaceDN w:val="0"/>
        <w:adjustRightInd w:val="0"/>
        <w:spacing w:line="360" w:lineRule="auto"/>
        <w:rPr>
          <w:rFonts w:ascii="Times New Roman" w:hAnsi="Times New Roman" w:cs="Times New Roman"/>
          <w:i/>
          <w:sz w:val="24"/>
          <w:szCs w:val="24"/>
        </w:rPr>
      </w:pPr>
      <w:r w:rsidRPr="00BA388F">
        <w:rPr>
          <w:rFonts w:ascii="Times New Roman" w:hAnsi="Times New Roman" w:cs="Times New Roman"/>
          <w:i/>
          <w:sz w:val="24"/>
          <w:szCs w:val="24"/>
        </w:rPr>
        <w:t xml:space="preserve">-İdealar kuramını ortaya atmaya götüren nedenler: </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1) Bilimlerin varlığından ideaların varlığına: duyusal şeylerin sürekli bir akış ve yok-oluş içinde olması, bilimin ise sabit değişmez, her zaman kendisi ile aynı kalan şeyleri konu almak zorunda olması.</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2) Ahlaksal kavramların varlığından ideaların varlığına: bu anlamda Sokrates’in etkisi açıktır. </w:t>
      </w:r>
      <w:proofErr w:type="gramStart"/>
      <w:r w:rsidRPr="00BA388F">
        <w:rPr>
          <w:rFonts w:ascii="Times New Roman" w:hAnsi="Times New Roman" w:cs="Times New Roman"/>
          <w:sz w:val="24"/>
          <w:szCs w:val="24"/>
        </w:rPr>
        <w:t>Platon’un ilk diyaloglarında özellikle cesaret, dindarlık, ölçülülük, adalet ve güzelliğin kendinde ne olduğu araştırması.</w:t>
      </w:r>
      <w:proofErr w:type="gramEnd"/>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3) Matematiksel nesnelerin varlığından ideaların varlığına: Platon Devlet diyaloğunda matematikçinin ele aldığı nesnelerin doğası hakkında şöyle der: Geometrici üçgen, dörtgen, dar açı, dik açı vb. şekiller; </w:t>
      </w:r>
      <w:proofErr w:type="spellStart"/>
      <w:r w:rsidRPr="00BA388F">
        <w:rPr>
          <w:rFonts w:ascii="Times New Roman" w:hAnsi="Times New Roman" w:cs="Times New Roman"/>
          <w:sz w:val="24"/>
          <w:szCs w:val="24"/>
        </w:rPr>
        <w:t>aritmetikçi</w:t>
      </w:r>
      <w:proofErr w:type="spellEnd"/>
      <w:r w:rsidRPr="00BA388F">
        <w:rPr>
          <w:rFonts w:ascii="Times New Roman" w:hAnsi="Times New Roman" w:cs="Times New Roman"/>
          <w:sz w:val="24"/>
          <w:szCs w:val="24"/>
        </w:rPr>
        <w:t xml:space="preserve"> tek, çift gibi sayılar üzerinde çalışır. </w:t>
      </w:r>
      <w:proofErr w:type="gramStart"/>
      <w:r w:rsidRPr="00BA388F">
        <w:rPr>
          <w:rFonts w:ascii="Times New Roman" w:hAnsi="Times New Roman" w:cs="Times New Roman"/>
          <w:sz w:val="24"/>
          <w:szCs w:val="24"/>
        </w:rPr>
        <w:t>onların</w:t>
      </w:r>
      <w:proofErr w:type="gramEnd"/>
      <w:r w:rsidRPr="00BA388F">
        <w:rPr>
          <w:rFonts w:ascii="Times New Roman" w:hAnsi="Times New Roman" w:cs="Times New Roman"/>
          <w:sz w:val="24"/>
          <w:szCs w:val="24"/>
        </w:rPr>
        <w:t xml:space="preserve"> üzerinde çalıştığı nesneler tahtaya ya da deftere çizilen duyusal şekiller değildir. Bu duyusal şekiller onların sembolleri veya yansısı oldukları soyut şekillerdir. </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-İdealar, ezeli-ebedi, gayri-maddi, tinsel, artmaz, eksilmez, hareketsiz, değişmez ve kalıcı varlıklardır.</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-İdealar ve duyusal dünyadaki nesneler ya da şeylerin ilişkisi nasıldır? Platon, Sokrates etkisinde ilk dönemde idealar ve şeyler arasındaki ilişkiyi tümel-tikel ilişkisi olarak anlar; tikel tümelin bir parçası değil de, bir üyesi, bir örneği olarak değerlendirilir. Dolayısıyla tümeller henüz tikellerden ayrı ve bağımsız bir varlıklar olarak görülmez. </w:t>
      </w:r>
      <w:proofErr w:type="spellStart"/>
      <w:r w:rsidRPr="00BA388F">
        <w:rPr>
          <w:rFonts w:ascii="Times New Roman" w:hAnsi="Times New Roman" w:cs="Times New Roman"/>
          <w:i/>
          <w:sz w:val="24"/>
          <w:szCs w:val="24"/>
        </w:rPr>
        <w:t>Phaidon</w:t>
      </w:r>
      <w:proofErr w:type="spellEnd"/>
      <w:r w:rsidRPr="00BA388F">
        <w:rPr>
          <w:rFonts w:ascii="Times New Roman" w:hAnsi="Times New Roman" w:cs="Times New Roman"/>
          <w:sz w:val="24"/>
          <w:szCs w:val="24"/>
        </w:rPr>
        <w:t xml:space="preserve"> ve </w:t>
      </w:r>
      <w:r w:rsidRPr="00BA388F">
        <w:rPr>
          <w:rFonts w:ascii="Times New Roman" w:hAnsi="Times New Roman" w:cs="Times New Roman"/>
          <w:i/>
          <w:sz w:val="24"/>
          <w:szCs w:val="24"/>
        </w:rPr>
        <w:t xml:space="preserve">Şölen </w:t>
      </w:r>
      <w:r w:rsidRPr="00BA388F">
        <w:rPr>
          <w:rFonts w:ascii="Times New Roman" w:hAnsi="Times New Roman" w:cs="Times New Roman"/>
          <w:sz w:val="24"/>
          <w:szCs w:val="24"/>
        </w:rPr>
        <w:t xml:space="preserve">diyalogundan itibaren Platon bu bakış açısını terk eder. İdealar, artık duyusal varlıklardan ayrılır ve duyusal varlıklarla hiçbir ortak özelliği olmayan şeyler olarak tanımlanır. Duyusal şeyler, onlara benzemeye, onları taklit etmeye çalışırlar, ama hiçbir zaman tam olarak bunu başaramazlar. İdealar, asıllar, duyusal şeyler ise b u asılların taslaklarıdır. İdealar mükemmel şeyler, duyusal varlıklar onların kusurlu kopyalarıdır. İdealara göre duyusal varlıkların durumu, gerçek varlıklara göre onların yansılarının veya gölgelerinin durumunun aynıdır. </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-Pay alma (</w:t>
      </w:r>
      <w:proofErr w:type="spellStart"/>
      <w:r w:rsidRPr="00BA388F">
        <w:rPr>
          <w:rFonts w:ascii="Times New Roman" w:hAnsi="Times New Roman" w:cs="Times New Roman"/>
          <w:sz w:val="24"/>
          <w:szCs w:val="24"/>
        </w:rPr>
        <w:t>meteksis</w:t>
      </w:r>
      <w:proofErr w:type="spellEnd"/>
      <w:r w:rsidRPr="00BA388F">
        <w:rPr>
          <w:rFonts w:ascii="Times New Roman" w:hAnsi="Times New Roman" w:cs="Times New Roman"/>
          <w:sz w:val="24"/>
          <w:szCs w:val="24"/>
        </w:rPr>
        <w:t>), hazır bulunma (</w:t>
      </w:r>
      <w:proofErr w:type="spellStart"/>
      <w:r w:rsidRPr="00BA388F">
        <w:rPr>
          <w:rFonts w:ascii="Times New Roman" w:hAnsi="Times New Roman" w:cs="Times New Roman"/>
          <w:sz w:val="24"/>
          <w:szCs w:val="24"/>
        </w:rPr>
        <w:t>parousia</w:t>
      </w:r>
      <w:proofErr w:type="spellEnd"/>
      <w:r w:rsidRPr="00BA388F">
        <w:rPr>
          <w:rFonts w:ascii="Times New Roman" w:hAnsi="Times New Roman" w:cs="Times New Roman"/>
          <w:sz w:val="24"/>
          <w:szCs w:val="24"/>
        </w:rPr>
        <w:t>) veya taklit etme (</w:t>
      </w:r>
      <w:proofErr w:type="spellStart"/>
      <w:r w:rsidRPr="00BA388F">
        <w:rPr>
          <w:rFonts w:ascii="Times New Roman" w:hAnsi="Times New Roman" w:cs="Times New Roman"/>
          <w:sz w:val="24"/>
          <w:szCs w:val="24"/>
        </w:rPr>
        <w:t>mimesis</w:t>
      </w:r>
      <w:proofErr w:type="spellEnd"/>
      <w:r w:rsidRPr="00BA388F">
        <w:rPr>
          <w:rFonts w:ascii="Times New Roman" w:hAnsi="Times New Roman" w:cs="Times New Roman"/>
          <w:sz w:val="24"/>
          <w:szCs w:val="24"/>
        </w:rPr>
        <w:t>): Duyusal varlıklar ve idealar arasındaki ilişki, birinciye göre, duyusal varlıklar idealardan pay (</w:t>
      </w:r>
      <w:proofErr w:type="spellStart"/>
      <w:r w:rsidRPr="00BA388F">
        <w:rPr>
          <w:rFonts w:ascii="Times New Roman" w:hAnsi="Times New Roman" w:cs="Times New Roman"/>
          <w:sz w:val="24"/>
          <w:szCs w:val="24"/>
        </w:rPr>
        <w:t>meteksis</w:t>
      </w:r>
      <w:proofErr w:type="spellEnd"/>
      <w:r w:rsidRPr="00BA388F">
        <w:rPr>
          <w:rFonts w:ascii="Times New Roman" w:hAnsi="Times New Roman" w:cs="Times New Roman"/>
          <w:sz w:val="24"/>
          <w:szCs w:val="24"/>
        </w:rPr>
        <w:t>) alırlar. İkinciye göre ise, duyusal varlıklar ideaları taklit (</w:t>
      </w:r>
      <w:proofErr w:type="spellStart"/>
      <w:r w:rsidRPr="00BA388F">
        <w:rPr>
          <w:rFonts w:ascii="Times New Roman" w:hAnsi="Times New Roman" w:cs="Times New Roman"/>
          <w:sz w:val="24"/>
          <w:szCs w:val="24"/>
        </w:rPr>
        <w:t>mimesis</w:t>
      </w:r>
      <w:proofErr w:type="spellEnd"/>
      <w:r w:rsidRPr="00BA388F">
        <w:rPr>
          <w:rFonts w:ascii="Times New Roman" w:hAnsi="Times New Roman" w:cs="Times New Roman"/>
          <w:sz w:val="24"/>
          <w:szCs w:val="24"/>
        </w:rPr>
        <w:t>) ederler. Pay alma ilişkisi şöyledir: İdea birliği olan kendi kendisi ile aynı kalan, değişmeyen, ezeli-ebedi bir şeydir. Buna karşılık duyusal nesneler birliği olmayan, sürekli değişen, olan ve yok olan şeylerdir. Duyusal bir nesne bir ideaya ne kadar katılırsa o kadar var olur ve varlık, birlik ve devamlılık kazanır. Ona ne kadar az katılırsa, bu özelliklerini kaybeder. Duyusal nesnelerin idealardan pay almalarının idealar açısından karşılığı, onların duyusal nesnelerde hazır bulunmasıdır (</w:t>
      </w:r>
      <w:proofErr w:type="spellStart"/>
      <w:r w:rsidRPr="00BA388F">
        <w:rPr>
          <w:rFonts w:ascii="Times New Roman" w:hAnsi="Times New Roman" w:cs="Times New Roman"/>
          <w:sz w:val="24"/>
          <w:szCs w:val="24"/>
        </w:rPr>
        <w:t>parousia</w:t>
      </w:r>
      <w:proofErr w:type="spellEnd"/>
      <w:r w:rsidRPr="00BA388F">
        <w:rPr>
          <w:rFonts w:ascii="Times New Roman" w:hAnsi="Times New Roman" w:cs="Times New Roman"/>
          <w:sz w:val="24"/>
          <w:szCs w:val="24"/>
        </w:rPr>
        <w:t xml:space="preserve">, presence). </w:t>
      </w:r>
      <w:r w:rsidRPr="00BA388F">
        <w:rPr>
          <w:rFonts w:ascii="Times New Roman" w:hAnsi="Times New Roman" w:cs="Times New Roman"/>
          <w:sz w:val="24"/>
          <w:szCs w:val="24"/>
        </w:rPr>
        <w:lastRenderedPageBreak/>
        <w:t>İkinci olarak taklit (</w:t>
      </w:r>
      <w:proofErr w:type="spellStart"/>
      <w:r w:rsidRPr="00BA388F">
        <w:rPr>
          <w:rFonts w:ascii="Times New Roman" w:hAnsi="Times New Roman" w:cs="Times New Roman"/>
          <w:sz w:val="24"/>
          <w:szCs w:val="24"/>
        </w:rPr>
        <w:t>mimesis</w:t>
      </w:r>
      <w:proofErr w:type="spellEnd"/>
      <w:r w:rsidRPr="00BA388F">
        <w:rPr>
          <w:rFonts w:ascii="Times New Roman" w:hAnsi="Times New Roman" w:cs="Times New Roman"/>
          <w:sz w:val="24"/>
          <w:szCs w:val="24"/>
        </w:rPr>
        <w:t xml:space="preserve">) ilişkisi: Buna göre nasıl ki bir gölge ile bu gölgenin kaynağı olan nesne, bir imge ile bu imgenin meydana getiricisi olan cisim arasında benzerlik varsa, duyusal bir şey ile onun nedeni, kaynağı olan İdeası arasında bir benzerlik vardır.     </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-Tek tek varlıkların, bireylerin veya bireysel olayların ideaları yoktur. Ahmet ya da Mehmet ideası yoktur, ancak insan ideası vardır. Ayrıca, kötülüğün, pisliğin, çamurun vb. olumsuz ve değersiz şeylerin ideası yoktur, çünkü idealar tanrısal şeylerdir.</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proofErr w:type="gramStart"/>
      <w:r w:rsidRPr="00BA388F">
        <w:rPr>
          <w:rFonts w:ascii="Times New Roman" w:hAnsi="Times New Roman" w:cs="Times New Roman"/>
          <w:sz w:val="24"/>
          <w:szCs w:val="24"/>
        </w:rPr>
        <w:t xml:space="preserve">-Üçüncü adam itirazı: Aristoteles’in bu itirazına göre, “eğer birçok şeyde ortak olan her öğe bağımsız töz mevkiine yükseltilirse, duyusal insanla kendinde </w:t>
      </w:r>
      <w:proofErr w:type="spellStart"/>
      <w:r w:rsidRPr="00BA388F">
        <w:rPr>
          <w:rFonts w:ascii="Times New Roman" w:hAnsi="Times New Roman" w:cs="Times New Roman"/>
          <w:sz w:val="24"/>
          <w:szCs w:val="24"/>
        </w:rPr>
        <w:t>İnsan’da</w:t>
      </w:r>
      <w:proofErr w:type="spellEnd"/>
      <w:r w:rsidRPr="00BA388F">
        <w:rPr>
          <w:rFonts w:ascii="Times New Roman" w:hAnsi="Times New Roman" w:cs="Times New Roman"/>
          <w:sz w:val="24"/>
          <w:szCs w:val="24"/>
        </w:rPr>
        <w:t xml:space="preserve"> ortak olan şey de kendi payına üçüncü bir insanı; bu üçüncü insan, kendinde İnsan ve duyusal insanda ortak olan şey ise dördüncü bir insanı doğuracak ve böylece sonsuza gidilecektir.” </w:t>
      </w:r>
      <w:proofErr w:type="gramEnd"/>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-İdealar şeylerin kopyaları ya da taklidi ise, bu durumda bir benzerlik ilişkisi vardır. Benzerlik ilişkisi karşılıklı bir ilişkidir. Bu anlamda kopyanın orijinale benzediği ölçüde orijinal de kopyaya benzer. O zaman ortaya yine bu ikisinin benzerliğini veren bir üçüncü bir İdea ihtiyacı ve böylece sonsuza gidiş durumu ortaya çıkar.     </w:t>
      </w:r>
    </w:p>
    <w:p w:rsidR="00ED4AA4" w:rsidRPr="00BA388F" w:rsidRDefault="00ED4AA4" w:rsidP="00ED4AA4">
      <w:pPr>
        <w:autoSpaceDE w:val="0"/>
        <w:autoSpaceDN w:val="0"/>
        <w:adjustRightInd w:val="0"/>
        <w:spacing w:line="360" w:lineRule="auto"/>
        <w:rPr>
          <w:rFonts w:ascii="Times New Roman" w:hAnsi="Times New Roman" w:cs="Times New Roman"/>
          <w:b/>
          <w:sz w:val="24"/>
          <w:szCs w:val="24"/>
        </w:rPr>
      </w:pPr>
      <w:r w:rsidRPr="00BA388F">
        <w:rPr>
          <w:rFonts w:ascii="Times New Roman" w:hAnsi="Times New Roman" w:cs="Times New Roman"/>
          <w:b/>
          <w:sz w:val="24"/>
          <w:szCs w:val="24"/>
        </w:rPr>
        <w:t xml:space="preserve">-Bilgi Kuramı veya Felsefesi: </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r w:rsidRPr="00BA388F">
        <w:rPr>
          <w:rFonts w:ascii="Times New Roman" w:hAnsi="Times New Roman" w:cs="Times New Roman"/>
          <w:i/>
          <w:sz w:val="24"/>
          <w:szCs w:val="24"/>
        </w:rPr>
        <w:t>Devlet</w:t>
      </w:r>
      <w:r w:rsidRPr="00BA388F">
        <w:rPr>
          <w:rFonts w:ascii="Times New Roman" w:hAnsi="Times New Roman" w:cs="Times New Roman"/>
          <w:sz w:val="24"/>
          <w:szCs w:val="24"/>
        </w:rPr>
        <w:t>’in altıncı kitabındaki</w:t>
      </w:r>
      <w:r w:rsidRPr="00BA388F">
        <w:rPr>
          <w:rFonts w:ascii="Times New Roman" w:hAnsi="Times New Roman" w:cs="Times New Roman"/>
          <w:b/>
          <w:sz w:val="24"/>
          <w:szCs w:val="24"/>
        </w:rPr>
        <w:t xml:space="preserve"> </w:t>
      </w:r>
      <w:r w:rsidRPr="00BA388F">
        <w:rPr>
          <w:rFonts w:ascii="Times New Roman" w:hAnsi="Times New Roman" w:cs="Times New Roman"/>
          <w:sz w:val="24"/>
          <w:szCs w:val="24"/>
        </w:rPr>
        <w:t>Bölünmüş Çizgi benzetmesine göre, ise Platon bizden ilk önce bir çizgiyi aynı uzunlukta olmayan iki parçaya bölmemizi ve bunlardan birini gözle görünen dünya, diğerini ise kavranan dünya olarak kabul etmemizi; hemen ardından da bu parçalardan her birinin aynı orantıyla yine ikiye bölünmelerini istemektedir. Böylece ortaya dört bölümlü bir çizgi çıkmaktadır. Bu çizginin görünen dünyayı simgeleyen kısmının bir parçasına gölgeler, suda ve parlak yüzeylerde görülen şekiller ve bunlara benzeyen bütün başka görüntüler, diğer parçasına ise canlı varlıklar, bitkiler ve insan elinden çıkma nesneler denk düşmektedir. Kavranan dünyayı simgeleyen kısmın ilk yarısı, ideaların yansımalarına denk</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proofErr w:type="gramStart"/>
      <w:r w:rsidRPr="00BA388F">
        <w:rPr>
          <w:rFonts w:ascii="Times New Roman" w:hAnsi="Times New Roman" w:cs="Times New Roman"/>
          <w:sz w:val="24"/>
          <w:szCs w:val="24"/>
        </w:rPr>
        <w:t>düşmektedir</w:t>
      </w:r>
      <w:proofErr w:type="gramEnd"/>
      <w:r w:rsidRPr="00BA388F">
        <w:rPr>
          <w:rFonts w:ascii="Times New Roman" w:hAnsi="Times New Roman" w:cs="Times New Roman"/>
          <w:sz w:val="24"/>
          <w:szCs w:val="24"/>
        </w:rPr>
        <w:t>. Kavranan dünyayı temsil eden çizginin ikinci bölmesi ise ideaları temsil etmektedir. Zira Platon bu kısım için “burada aklın kendiliğinden</w:t>
      </w:r>
      <w:r w:rsidRPr="00BA388F">
        <w:rPr>
          <w:rFonts w:ascii="Times New Roman" w:hAnsi="Times New Roman" w:cs="Times New Roman"/>
          <w:i/>
          <w:sz w:val="24"/>
          <w:szCs w:val="24"/>
        </w:rPr>
        <w:t xml:space="preserve"> </w:t>
      </w:r>
      <w:proofErr w:type="spellStart"/>
      <w:r w:rsidRPr="00BA388F">
        <w:rPr>
          <w:rFonts w:ascii="Times New Roman" w:hAnsi="Times New Roman" w:cs="Times New Roman"/>
          <w:i/>
          <w:sz w:val="24"/>
          <w:szCs w:val="24"/>
        </w:rPr>
        <w:t>dialektika</w:t>
      </w:r>
      <w:proofErr w:type="spellEnd"/>
      <w:r w:rsidRPr="00BA388F">
        <w:rPr>
          <w:rFonts w:ascii="Times New Roman" w:hAnsi="Times New Roman" w:cs="Times New Roman"/>
          <w:sz w:val="24"/>
          <w:szCs w:val="24"/>
        </w:rPr>
        <w:t xml:space="preserve"> gücüyle kavradığı şeyler vardır” dedikten hemen sonra aklın bu aşamada kavramdan kavrama geçerek, sonunda gene bir kavrama vardığını eklemektedir. </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Bu konu ile ilgili olarak </w:t>
      </w:r>
      <w:proofErr w:type="spellStart"/>
      <w:r w:rsidRPr="00BA388F">
        <w:rPr>
          <w:rFonts w:ascii="Times New Roman" w:hAnsi="Times New Roman" w:cs="Times New Roman"/>
          <w:i/>
          <w:iCs/>
          <w:sz w:val="24"/>
          <w:szCs w:val="24"/>
        </w:rPr>
        <w:t>Pahidon</w:t>
      </w:r>
      <w:proofErr w:type="spellEnd"/>
      <w:r w:rsidRPr="00BA388F">
        <w:rPr>
          <w:rFonts w:ascii="Times New Roman" w:hAnsi="Times New Roman" w:cs="Times New Roman"/>
          <w:i/>
          <w:iCs/>
          <w:sz w:val="24"/>
          <w:szCs w:val="24"/>
        </w:rPr>
        <w:t xml:space="preserve"> </w:t>
      </w:r>
      <w:r w:rsidRPr="00BA388F">
        <w:rPr>
          <w:rFonts w:ascii="Times New Roman" w:hAnsi="Times New Roman" w:cs="Times New Roman"/>
          <w:sz w:val="24"/>
          <w:szCs w:val="24"/>
        </w:rPr>
        <w:t xml:space="preserve">diyalogunun aşağıdaki pasajı da </w:t>
      </w:r>
      <w:r w:rsidRPr="00BA388F">
        <w:rPr>
          <w:rFonts w:ascii="Times New Roman" w:hAnsi="Times New Roman" w:cs="Times New Roman"/>
          <w:i/>
          <w:iCs/>
          <w:sz w:val="24"/>
          <w:szCs w:val="24"/>
        </w:rPr>
        <w:t xml:space="preserve">Devlet </w:t>
      </w:r>
      <w:r w:rsidRPr="00BA388F">
        <w:rPr>
          <w:rFonts w:ascii="Times New Roman" w:hAnsi="Times New Roman" w:cs="Times New Roman"/>
          <w:sz w:val="24"/>
          <w:szCs w:val="24"/>
        </w:rPr>
        <w:t xml:space="preserve">diyalogu ile bağlantılı gibi görünmektedir. Burada Platon ruh ile ilgili olarak şunları aktarır: </w:t>
      </w:r>
    </w:p>
    <w:p w:rsidR="00ED4AA4" w:rsidRPr="00BA388F" w:rsidRDefault="00ED4AA4" w:rsidP="00ED4AA4">
      <w:pPr>
        <w:autoSpaceDE w:val="0"/>
        <w:autoSpaceDN w:val="0"/>
        <w:adjustRightInd w:val="0"/>
        <w:spacing w:line="360" w:lineRule="auto"/>
        <w:rPr>
          <w:rFonts w:ascii="Times New Roman" w:hAnsi="Times New Roman" w:cs="Times New Roman"/>
          <w:i/>
          <w:sz w:val="24"/>
          <w:szCs w:val="24"/>
        </w:rPr>
      </w:pPr>
      <w:r w:rsidRPr="00BA388F">
        <w:rPr>
          <w:rFonts w:ascii="Times New Roman" w:hAnsi="Times New Roman" w:cs="Times New Roman"/>
          <w:i/>
          <w:iCs/>
          <w:sz w:val="24"/>
          <w:szCs w:val="24"/>
        </w:rPr>
        <w:t>“Sokrates</w:t>
      </w:r>
      <w:r w:rsidRPr="00BA388F">
        <w:rPr>
          <w:rFonts w:ascii="Times New Roman" w:hAnsi="Times New Roman" w:cs="Times New Roman"/>
          <w:i/>
          <w:sz w:val="24"/>
          <w:szCs w:val="24"/>
        </w:rPr>
        <w:t xml:space="preserve">: …şunu bil ki o yalnız ve kendiliğinden bir şeyi incelediğinde orada katkısız, her zaman var olan, hiç ölmez ve hiç değişmez şeylere doğru atılır. O şeylere yakınlığı yüzünden, kendi kendisiyle baş başa kaldıkça, bundan alıkonulmadıkça her zaman onlarla beraber kalır. O andan ayarı sapıtmadan, sözü geçen şeylerle birlikte değişip bozulmadan, onlarla </w:t>
      </w:r>
      <w:r w:rsidRPr="00BA388F">
        <w:rPr>
          <w:rFonts w:ascii="Times New Roman" w:hAnsi="Times New Roman" w:cs="Times New Roman"/>
          <w:i/>
          <w:sz w:val="24"/>
          <w:szCs w:val="24"/>
        </w:rPr>
        <w:lastRenderedPageBreak/>
        <w:t>temasından ötürü her zaman aynı kalır. Çünkü bu ruh hali bizim düşünüş dediğimiz şey değil midir?”</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-Bölünmüş Çizginin bölmelerinin karşılık geldiği düşünüş biçimleri ve zihin halleri, sırasıyla yansı (</w:t>
      </w:r>
      <w:proofErr w:type="spellStart"/>
      <w:r w:rsidRPr="00BA388F">
        <w:rPr>
          <w:rFonts w:ascii="Times New Roman" w:hAnsi="Times New Roman" w:cs="Times New Roman"/>
          <w:i/>
          <w:sz w:val="24"/>
          <w:szCs w:val="24"/>
        </w:rPr>
        <w:t>eiksaia</w:t>
      </w:r>
      <w:proofErr w:type="spellEnd"/>
      <w:r w:rsidRPr="00BA388F">
        <w:rPr>
          <w:rFonts w:ascii="Times New Roman" w:hAnsi="Times New Roman" w:cs="Times New Roman"/>
          <w:sz w:val="24"/>
          <w:szCs w:val="24"/>
        </w:rPr>
        <w:t>), inanç (</w:t>
      </w:r>
      <w:proofErr w:type="spellStart"/>
      <w:r w:rsidRPr="00BA388F">
        <w:rPr>
          <w:rFonts w:ascii="Times New Roman" w:hAnsi="Times New Roman" w:cs="Times New Roman"/>
          <w:i/>
          <w:sz w:val="24"/>
          <w:szCs w:val="24"/>
        </w:rPr>
        <w:t>pistis</w:t>
      </w:r>
      <w:proofErr w:type="spellEnd"/>
      <w:r w:rsidRPr="00BA388F">
        <w:rPr>
          <w:rFonts w:ascii="Times New Roman" w:hAnsi="Times New Roman" w:cs="Times New Roman"/>
          <w:sz w:val="24"/>
          <w:szCs w:val="24"/>
        </w:rPr>
        <w:t>), çıkarış (</w:t>
      </w:r>
      <w:proofErr w:type="spellStart"/>
      <w:r w:rsidRPr="00BA388F">
        <w:rPr>
          <w:rFonts w:ascii="Times New Roman" w:hAnsi="Times New Roman" w:cs="Times New Roman"/>
          <w:i/>
          <w:sz w:val="24"/>
          <w:szCs w:val="24"/>
        </w:rPr>
        <w:t>dianoia</w:t>
      </w:r>
      <w:proofErr w:type="spellEnd"/>
      <w:r w:rsidRPr="00BA388F">
        <w:rPr>
          <w:rFonts w:ascii="Times New Roman" w:hAnsi="Times New Roman" w:cs="Times New Roman"/>
          <w:sz w:val="24"/>
          <w:szCs w:val="24"/>
        </w:rPr>
        <w:t>) ve son olarak da kavrayış (</w:t>
      </w:r>
      <w:proofErr w:type="spellStart"/>
      <w:r w:rsidRPr="00BA388F">
        <w:rPr>
          <w:rFonts w:ascii="Times New Roman" w:hAnsi="Times New Roman" w:cs="Times New Roman"/>
          <w:i/>
          <w:iCs/>
          <w:sz w:val="24"/>
          <w:szCs w:val="24"/>
        </w:rPr>
        <w:t>noesis</w:t>
      </w:r>
      <w:proofErr w:type="spellEnd"/>
      <w:r w:rsidRPr="00BA388F">
        <w:rPr>
          <w:rFonts w:ascii="Times New Roman" w:hAnsi="Times New Roman" w:cs="Times New Roman"/>
          <w:i/>
          <w:iCs/>
          <w:sz w:val="24"/>
          <w:szCs w:val="24"/>
        </w:rPr>
        <w:t>)</w:t>
      </w:r>
      <w:proofErr w:type="spellStart"/>
      <w:proofErr w:type="gramStart"/>
      <w:r w:rsidRPr="00BA388F">
        <w:rPr>
          <w:rFonts w:ascii="Times New Roman" w:hAnsi="Times New Roman" w:cs="Times New Roman"/>
          <w:sz w:val="24"/>
          <w:szCs w:val="24"/>
        </w:rPr>
        <w:t>dır</w:t>
      </w:r>
      <w:proofErr w:type="spellEnd"/>
      <w:proofErr w:type="gramEnd"/>
      <w:r w:rsidRPr="00BA388F">
        <w:rPr>
          <w:rFonts w:ascii="Times New Roman" w:hAnsi="Times New Roman" w:cs="Times New Roman"/>
          <w:sz w:val="24"/>
          <w:szCs w:val="24"/>
        </w:rPr>
        <w:t xml:space="preserve"> (Devlet, VI. Kitap). Görünen dünyayı oluşturan </w:t>
      </w:r>
      <w:proofErr w:type="spellStart"/>
      <w:r w:rsidRPr="00BA388F">
        <w:rPr>
          <w:rFonts w:ascii="Times New Roman" w:hAnsi="Times New Roman" w:cs="Times New Roman"/>
          <w:i/>
          <w:sz w:val="24"/>
          <w:szCs w:val="24"/>
        </w:rPr>
        <w:t>eikasia</w:t>
      </w:r>
      <w:proofErr w:type="spellEnd"/>
      <w:r w:rsidRPr="00BA388F">
        <w:rPr>
          <w:rFonts w:ascii="Times New Roman" w:hAnsi="Times New Roman" w:cs="Times New Roman"/>
          <w:i/>
          <w:sz w:val="24"/>
          <w:szCs w:val="24"/>
        </w:rPr>
        <w:t xml:space="preserve"> </w:t>
      </w:r>
      <w:r w:rsidRPr="00BA388F">
        <w:rPr>
          <w:rFonts w:ascii="Times New Roman" w:hAnsi="Times New Roman" w:cs="Times New Roman"/>
          <w:sz w:val="24"/>
          <w:szCs w:val="24"/>
        </w:rPr>
        <w:t xml:space="preserve">ve </w:t>
      </w:r>
      <w:proofErr w:type="spellStart"/>
      <w:r w:rsidRPr="00BA388F">
        <w:rPr>
          <w:rFonts w:ascii="Times New Roman" w:hAnsi="Times New Roman" w:cs="Times New Roman"/>
          <w:i/>
          <w:sz w:val="24"/>
          <w:szCs w:val="24"/>
        </w:rPr>
        <w:t>pistis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i/>
          <w:sz w:val="24"/>
          <w:szCs w:val="24"/>
        </w:rPr>
        <w:t>doksa</w:t>
      </w:r>
      <w:r w:rsidRPr="00BA388F">
        <w:rPr>
          <w:rFonts w:ascii="Times New Roman" w:hAnsi="Times New Roman" w:cs="Times New Roman"/>
          <w:sz w:val="24"/>
          <w:szCs w:val="24"/>
        </w:rPr>
        <w:t>ya</w:t>
      </w:r>
      <w:proofErr w:type="spellEnd"/>
      <w:r w:rsidRPr="00BA388F">
        <w:rPr>
          <w:rFonts w:ascii="Times New Roman" w:hAnsi="Times New Roman" w:cs="Times New Roman"/>
          <w:sz w:val="24"/>
          <w:szCs w:val="24"/>
        </w:rPr>
        <w:t>/</w:t>
      </w:r>
      <w:r w:rsidRPr="00BA388F">
        <w:rPr>
          <w:rFonts w:ascii="Times New Roman" w:hAnsi="Times New Roman" w:cs="Times New Roman"/>
          <w:i/>
          <w:sz w:val="24"/>
          <w:szCs w:val="24"/>
        </w:rPr>
        <w:t>sanı</w:t>
      </w:r>
      <w:r w:rsidRPr="00BA388F">
        <w:rPr>
          <w:rFonts w:ascii="Times New Roman" w:hAnsi="Times New Roman" w:cs="Times New Roman"/>
          <w:sz w:val="24"/>
          <w:szCs w:val="24"/>
        </w:rPr>
        <w:t xml:space="preserve">ya, </w:t>
      </w:r>
      <w:proofErr w:type="spellStart"/>
      <w:r w:rsidRPr="00BA388F">
        <w:rPr>
          <w:rFonts w:ascii="Times New Roman" w:hAnsi="Times New Roman" w:cs="Times New Roman"/>
          <w:i/>
          <w:sz w:val="24"/>
          <w:szCs w:val="24"/>
        </w:rPr>
        <w:t>dianoia</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i/>
          <w:sz w:val="24"/>
          <w:szCs w:val="24"/>
        </w:rPr>
        <w:t>noesis</w:t>
      </w:r>
      <w:proofErr w:type="spellEnd"/>
      <w:r w:rsidRPr="00BA388F">
        <w:rPr>
          <w:rFonts w:ascii="Times New Roman" w:hAnsi="Times New Roman" w:cs="Times New Roman"/>
          <w:sz w:val="24"/>
          <w:szCs w:val="24"/>
        </w:rPr>
        <w:t xml:space="preserve"> ise </w:t>
      </w:r>
      <w:proofErr w:type="spellStart"/>
      <w:r w:rsidRPr="00BA388F">
        <w:rPr>
          <w:rFonts w:ascii="Times New Roman" w:hAnsi="Times New Roman" w:cs="Times New Roman"/>
          <w:i/>
          <w:sz w:val="24"/>
          <w:szCs w:val="24"/>
        </w:rPr>
        <w:t>episteme</w:t>
      </w:r>
      <w:r w:rsidRPr="00BA388F">
        <w:rPr>
          <w:rFonts w:ascii="Times New Roman" w:hAnsi="Times New Roman" w:cs="Times New Roman"/>
          <w:sz w:val="24"/>
          <w:szCs w:val="24"/>
        </w:rPr>
        <w:t>’ye</w:t>
      </w:r>
      <w:proofErr w:type="spellEnd"/>
      <w:r w:rsidRPr="00BA388F">
        <w:rPr>
          <w:rFonts w:ascii="Times New Roman" w:hAnsi="Times New Roman" w:cs="Times New Roman"/>
          <w:sz w:val="24"/>
          <w:szCs w:val="24"/>
        </w:rPr>
        <w:t xml:space="preserve"> dâhil olmaktadırlar.</w:t>
      </w:r>
    </w:p>
    <w:p w:rsidR="00ED4AA4" w:rsidRPr="00BA388F" w:rsidRDefault="00ED4AA4" w:rsidP="00ED4AA4">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-Bölünmüş Çizginin </w:t>
      </w:r>
      <w:proofErr w:type="spellStart"/>
      <w:r w:rsidRPr="00BA388F">
        <w:rPr>
          <w:rFonts w:ascii="Times New Roman" w:hAnsi="Times New Roman" w:cs="Times New Roman"/>
          <w:sz w:val="24"/>
          <w:szCs w:val="24"/>
        </w:rPr>
        <w:t>serimlenmesi</w:t>
      </w:r>
      <w:proofErr w:type="spellEnd"/>
      <w:r w:rsidRPr="00BA388F">
        <w:rPr>
          <w:rFonts w:ascii="Times New Roman" w:hAnsi="Times New Roman" w:cs="Times New Roman"/>
          <w:sz w:val="24"/>
          <w:szCs w:val="24"/>
        </w:rPr>
        <w:t xml:space="preserve"> meselesinde ise, yorumcular tarafından üç farklı yol izlendiği görülür. Bunlardan birisi diyagram, diğeri yatay bir çizgi, sonuncusu ise dikey bir çizgidir. Çizginin yatay bir şekilde mi yoksa dikey bir şekilde mi gösterileceği konusunda ise, diyalektik yürüyüşteki aşağı ve yukarı hareketler düşünüldüğünde ve buna Platon’un diyalektiğe karşılık gelen zihin hali </w:t>
      </w:r>
      <w:proofErr w:type="spellStart"/>
      <w:r w:rsidRPr="00BA388F">
        <w:rPr>
          <w:rFonts w:ascii="Times New Roman" w:hAnsi="Times New Roman" w:cs="Times New Roman"/>
          <w:i/>
          <w:iCs/>
          <w:sz w:val="24"/>
          <w:szCs w:val="24"/>
        </w:rPr>
        <w:t>noesis</w:t>
      </w:r>
      <w:r w:rsidRPr="00BA388F">
        <w:rPr>
          <w:rFonts w:ascii="Times New Roman" w:hAnsi="Times New Roman" w:cs="Times New Roman"/>
          <w:sz w:val="24"/>
          <w:szCs w:val="24"/>
        </w:rPr>
        <w:t>’i</w:t>
      </w:r>
      <w:proofErr w:type="spellEnd"/>
      <w:r w:rsidRPr="00BA388F">
        <w:rPr>
          <w:rFonts w:ascii="Times New Roman" w:hAnsi="Times New Roman" w:cs="Times New Roman"/>
          <w:sz w:val="24"/>
          <w:szCs w:val="24"/>
        </w:rPr>
        <w:t xml:space="preserve"> en üste yerleştirmemizi istemiş olduğu göz önünde bulundurulduğunda, dikey bir çizgiden yana tercih kullanmak daha doğru görünmektedir. </w:t>
      </w:r>
    </w:p>
    <w:p w:rsidR="00ED4AA4" w:rsidRPr="00BA388F" w:rsidRDefault="00ED4AA4" w:rsidP="00ED4AA4">
      <w:pPr>
        <w:autoSpaceDE w:val="0"/>
        <w:autoSpaceDN w:val="0"/>
        <w:adjustRightInd w:val="0"/>
        <w:spacing w:line="360" w:lineRule="auto"/>
        <w:jc w:val="center"/>
        <w:rPr>
          <w:rFonts w:ascii="Times New Roman" w:hAnsi="Times New Roman" w:cs="Times New Roman"/>
          <w:b/>
          <w:sz w:val="24"/>
          <w:szCs w:val="24"/>
        </w:rPr>
      </w:pPr>
      <w:bookmarkStart w:id="0" w:name="_GoBack"/>
      <w:bookmarkEnd w:id="0"/>
      <w:r w:rsidRPr="00BA388F">
        <w:rPr>
          <w:rFonts w:ascii="Times New Roman" w:hAnsi="Times New Roman" w:cs="Times New Roman"/>
          <w:b/>
          <w:sz w:val="24"/>
          <w:szCs w:val="24"/>
        </w:rPr>
        <w:t>Platon’un Bölünmüş Çizgi Benzetmesi</w:t>
      </w:r>
    </w:p>
    <w:p w:rsidR="00ED4AA4" w:rsidRPr="00BA388F" w:rsidRDefault="00ED4AA4" w:rsidP="00ED4AA4">
      <w:pPr>
        <w:autoSpaceDE w:val="0"/>
        <w:autoSpaceDN w:val="0"/>
        <w:adjustRightInd w:val="0"/>
        <w:spacing w:line="360" w:lineRule="auto"/>
        <w:jc w:val="center"/>
        <w:rPr>
          <w:rFonts w:ascii="Times New Roman" w:hAnsi="Times New Roman" w:cs="Times New Roman"/>
          <w:b/>
          <w:sz w:val="24"/>
          <w:szCs w:val="24"/>
        </w:rPr>
      </w:pPr>
    </w:p>
    <w:p w:rsidR="00ED4AA4" w:rsidRPr="00BA388F" w:rsidRDefault="00ED4AA4" w:rsidP="00ED4AA4">
      <w:pPr>
        <w:autoSpaceDE w:val="0"/>
        <w:autoSpaceDN w:val="0"/>
        <w:adjustRightInd w:val="0"/>
        <w:spacing w:line="360" w:lineRule="auto"/>
        <w:jc w:val="center"/>
        <w:rPr>
          <w:rFonts w:ascii="Times New Roman" w:hAnsi="Times New Roman" w:cs="Times New Roman"/>
          <w:b/>
          <w:sz w:val="24"/>
          <w:szCs w:val="24"/>
        </w:rPr>
      </w:pPr>
      <w:r w:rsidRPr="00BA388F">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05FD93B9" wp14:editId="6C18C991">
                <wp:simplePos x="0" y="0"/>
                <wp:positionH relativeFrom="column">
                  <wp:posOffset>2881630</wp:posOffset>
                </wp:positionH>
                <wp:positionV relativeFrom="paragraph">
                  <wp:posOffset>199390</wp:posOffset>
                </wp:positionV>
                <wp:extent cx="0" cy="3476625"/>
                <wp:effectExtent l="19050" t="22860" r="19050" b="247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662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34204D" id="_x0000_t32" coordsize="21600,21600" o:spt="32" o:oned="t" path="m,l21600,21600e" filled="f">
                <v:path arrowok="t" fillok="f" o:connecttype="none"/>
                <o:lock v:ext="edit" shapetype="t"/>
              </v:shapetype>
              <v:shape id="AutoShape 2" o:spid="_x0000_s1026" type="#_x0000_t32" style="position:absolute;margin-left:226.9pt;margin-top:15.7pt;width:0;height:2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" strokecolor="black [3213]" strokeweight="3pt">
                <v:shadow color="#7f7f7f [1601]" opacity=".5" offset="1pt"/>
              </v:shape>
            </w:pict>
          </mc:Fallback>
        </mc:AlternateContent>
      </w:r>
      <w:r w:rsidRPr="00BA388F">
        <w:rPr>
          <w:rFonts w:ascii="Times New Roman" w:hAnsi="Times New Roman" w:cs="Times New Roman"/>
          <w:b/>
          <w:sz w:val="24"/>
          <w:szCs w:val="24"/>
        </w:rPr>
        <w:t>İYİ İDEASI</w:t>
      </w:r>
    </w:p>
    <w:p w:rsidR="00ED4AA4" w:rsidRPr="00BA388F" w:rsidRDefault="00ED4AA4" w:rsidP="00ED4AA4">
      <w:pPr>
        <w:autoSpaceDE w:val="0"/>
        <w:autoSpaceDN w:val="0"/>
        <w:adjustRightInd w:val="0"/>
        <w:spacing w:line="360" w:lineRule="auto"/>
        <w:jc w:val="center"/>
        <w:rPr>
          <w:rFonts w:ascii="Times New Roman" w:hAnsi="Times New Roman" w:cs="Times New Roman"/>
          <w:b/>
          <w:sz w:val="24"/>
          <w:szCs w:val="24"/>
        </w:rPr>
      </w:pPr>
      <w:r w:rsidRPr="00BA388F">
        <w:rPr>
          <w:rFonts w:ascii="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14:anchorId="0DF9A3B5" wp14:editId="3D0A1D1D">
                <wp:simplePos x="0" y="0"/>
                <wp:positionH relativeFrom="column">
                  <wp:posOffset>2348230</wp:posOffset>
                </wp:positionH>
                <wp:positionV relativeFrom="paragraph">
                  <wp:posOffset>2644775</wp:posOffset>
                </wp:positionV>
                <wp:extent cx="1057275" cy="635"/>
                <wp:effectExtent l="9525" t="16510" r="952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B3BB2" id="AutoShape 6" o:spid="_x0000_s1026" type="#_x0000_t32" style="position:absolute;margin-left:184.9pt;margin-top:208.25pt;width:8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2k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" strokeweight="1.5pt"/>
            </w:pict>
          </mc:Fallback>
        </mc:AlternateContent>
      </w:r>
      <w:r w:rsidRPr="00BA388F">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480BAA84" wp14:editId="029960A6">
                <wp:simplePos x="0" y="0"/>
                <wp:positionH relativeFrom="column">
                  <wp:posOffset>1652905</wp:posOffset>
                </wp:positionH>
                <wp:positionV relativeFrom="paragraph">
                  <wp:posOffset>1769110</wp:posOffset>
                </wp:positionV>
                <wp:extent cx="2390775" cy="635"/>
                <wp:effectExtent l="19050" t="17145" r="19050"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635"/>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4CFB4" id="AutoShape 3" o:spid="_x0000_s1026" type="#_x0000_t32" style="position:absolute;margin-left:130.15pt;margin-top:139.3pt;width:18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" strokecolor="black [3213]" strokeweight="2.25pt"/>
            </w:pict>
          </mc:Fallback>
        </mc:AlternateContent>
      </w:r>
      <w:r w:rsidRPr="00BA388F">
        <w:rPr>
          <w:rFonts w:ascii="Times New Roman" w:hAnsi="Times New Roman" w:cs="Times New Roman"/>
          <w:b/>
          <w:sz w:val="24"/>
          <w:szCs w:val="24"/>
        </w:rPr>
        <w:t xml:space="preserve">                                                      </w:t>
      </w:r>
    </w:p>
    <w:p w:rsidR="00ED4AA4" w:rsidRPr="00BA388F" w:rsidRDefault="00ED4AA4" w:rsidP="00ED4AA4">
      <w:pPr>
        <w:spacing w:line="360" w:lineRule="auto"/>
        <w:jc w:val="center"/>
        <w:rPr>
          <w:rFonts w:ascii="Times New Roman" w:hAnsi="Times New Roman" w:cs="Times New Roman"/>
          <w:sz w:val="24"/>
          <w:szCs w:val="24"/>
        </w:rPr>
      </w:pPr>
      <w:r w:rsidRPr="00BA388F">
        <w:rPr>
          <w:rFonts w:ascii="Times New Roman" w:hAnsi="Times New Roman" w:cs="Times New Roman"/>
          <w:sz w:val="24"/>
          <w:szCs w:val="24"/>
        </w:rPr>
        <w:t xml:space="preserve">                                </w:t>
      </w:r>
      <w:proofErr w:type="spellStart"/>
      <w:r w:rsidRPr="00BA388F">
        <w:rPr>
          <w:rFonts w:ascii="Times New Roman" w:hAnsi="Times New Roman" w:cs="Times New Roman"/>
          <w:b/>
          <w:sz w:val="24"/>
          <w:szCs w:val="24"/>
        </w:rPr>
        <w:t>Noesis</w:t>
      </w:r>
      <w:proofErr w:type="spellEnd"/>
      <w:r w:rsidRPr="00BA388F">
        <w:rPr>
          <w:rFonts w:ascii="Times New Roman" w:hAnsi="Times New Roman" w:cs="Times New Roman"/>
          <w:sz w:val="24"/>
          <w:szCs w:val="24"/>
        </w:rPr>
        <w:t xml:space="preserve"> (kavrayış)</w:t>
      </w:r>
    </w:p>
    <w:p w:rsidR="00ED4AA4" w:rsidRPr="00BA388F" w:rsidRDefault="00ED4AA4" w:rsidP="00ED4AA4">
      <w:pPr>
        <w:spacing w:line="360" w:lineRule="auto"/>
        <w:jc w:val="center"/>
        <w:rPr>
          <w:rFonts w:ascii="Times New Roman" w:hAnsi="Times New Roman" w:cs="Times New Roman"/>
          <w:sz w:val="24"/>
          <w:szCs w:val="24"/>
        </w:rPr>
      </w:pPr>
      <w:r w:rsidRPr="00BA388F">
        <w:rPr>
          <w:rFonts w:ascii="Times New Roman" w:hAnsi="Times New Roman" w:cs="Times New Roman"/>
          <w:sz w:val="24"/>
          <w:szCs w:val="24"/>
        </w:rPr>
        <w:t xml:space="preserve">                                          Diyalektik akıl yürütme               </w:t>
      </w:r>
    </w:p>
    <w:p w:rsidR="00ED4AA4" w:rsidRPr="00BA388F" w:rsidRDefault="00ED4AA4" w:rsidP="00ED4AA4">
      <w:pPr>
        <w:tabs>
          <w:tab w:val="left" w:pos="5580"/>
        </w:tabs>
        <w:spacing w:line="360" w:lineRule="auto"/>
        <w:jc w:val="left"/>
        <w:rPr>
          <w:rFonts w:ascii="Times New Roman" w:hAnsi="Times New Roman" w:cs="Times New Roman"/>
          <w:b/>
          <w:sz w:val="24"/>
          <w:szCs w:val="24"/>
        </w:rPr>
      </w:pPr>
      <w:r w:rsidRPr="00BA388F">
        <w:rPr>
          <w:rFonts w:ascii="Times New Roman" w:hAnsi="Times New Roman" w:cs="Times New Roman"/>
          <w:sz w:val="24"/>
          <w:szCs w:val="24"/>
        </w:rPr>
        <w:t xml:space="preserve">                      </w:t>
      </w:r>
      <w:r w:rsidRPr="00BA388F">
        <w:rPr>
          <w:rFonts w:ascii="Times New Roman" w:hAnsi="Times New Roman" w:cs="Times New Roman"/>
          <w:b/>
          <w:sz w:val="24"/>
          <w:szCs w:val="24"/>
        </w:rPr>
        <w:t xml:space="preserve">NOETON </w:t>
      </w:r>
    </w:p>
    <w:p w:rsidR="00ED4AA4" w:rsidRPr="00BA388F" w:rsidRDefault="00ED4AA4" w:rsidP="00ED4AA4">
      <w:pPr>
        <w:tabs>
          <w:tab w:val="left" w:pos="5580"/>
        </w:tabs>
        <w:spacing w:line="360" w:lineRule="auto"/>
        <w:jc w:val="left"/>
        <w:rPr>
          <w:rFonts w:ascii="Times New Roman" w:hAnsi="Times New Roman" w:cs="Times New Roman"/>
          <w:b/>
          <w:sz w:val="24"/>
          <w:szCs w:val="24"/>
        </w:rPr>
      </w:pPr>
      <w:r w:rsidRPr="00BA388F">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511D79D9" wp14:editId="72D866DA">
                <wp:simplePos x="0" y="0"/>
                <wp:positionH relativeFrom="column">
                  <wp:posOffset>2252980</wp:posOffset>
                </wp:positionH>
                <wp:positionV relativeFrom="paragraph">
                  <wp:posOffset>93980</wp:posOffset>
                </wp:positionV>
                <wp:extent cx="1152525" cy="9525"/>
                <wp:effectExtent l="9525" t="17145" r="952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95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EA7FB" id="AutoShape 9" o:spid="_x0000_s1026" type="#_x0000_t32" style="position:absolute;margin-left:177.4pt;margin-top:7.4pt;width:90.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" strokecolor="black [3213]" strokeweight="1.5pt"/>
            </w:pict>
          </mc:Fallback>
        </mc:AlternateContent>
      </w:r>
      <w:r w:rsidRPr="00BA388F">
        <w:rPr>
          <w:rFonts w:ascii="Times New Roman" w:hAnsi="Times New Roman" w:cs="Times New Roman"/>
          <w:sz w:val="24"/>
          <w:szCs w:val="24"/>
        </w:rPr>
        <w:t xml:space="preserve">                (USSAL DÜNYA)                                                                                            </w:t>
      </w:r>
      <w:r w:rsidRPr="00BA388F">
        <w:rPr>
          <w:rFonts w:ascii="Times New Roman" w:hAnsi="Times New Roman" w:cs="Times New Roman"/>
          <w:b/>
          <w:sz w:val="24"/>
          <w:szCs w:val="24"/>
        </w:rPr>
        <w:t>EPİSTEME</w:t>
      </w:r>
    </w:p>
    <w:p w:rsidR="00ED4AA4" w:rsidRPr="00BA388F" w:rsidRDefault="00ED4AA4" w:rsidP="00ED4AA4">
      <w:pPr>
        <w:tabs>
          <w:tab w:val="left" w:pos="5580"/>
        </w:tabs>
        <w:spacing w:line="360" w:lineRule="auto"/>
        <w:jc w:val="left"/>
        <w:rPr>
          <w:rFonts w:ascii="Times New Roman" w:hAnsi="Times New Roman" w:cs="Times New Roman"/>
          <w:sz w:val="24"/>
          <w:szCs w:val="24"/>
        </w:rPr>
      </w:pPr>
      <w:r w:rsidRPr="00BA388F">
        <w:rPr>
          <w:rFonts w:ascii="Times New Roman" w:hAnsi="Times New Roman" w:cs="Times New Roman"/>
          <w:sz w:val="24"/>
          <w:szCs w:val="24"/>
        </w:rPr>
        <w:t xml:space="preserve">                                                                                                                                       (doğru/kesin bilgi)</w:t>
      </w:r>
    </w:p>
    <w:p w:rsidR="00ED4AA4" w:rsidRPr="00BA388F" w:rsidRDefault="00ED4AA4" w:rsidP="00ED4AA4">
      <w:pPr>
        <w:tabs>
          <w:tab w:val="left" w:pos="5580"/>
        </w:tabs>
        <w:spacing w:line="360" w:lineRule="auto"/>
        <w:jc w:val="left"/>
        <w:rPr>
          <w:rFonts w:ascii="Times New Roman" w:hAnsi="Times New Roman" w:cs="Times New Roman"/>
          <w:sz w:val="24"/>
          <w:szCs w:val="24"/>
        </w:rPr>
      </w:pPr>
      <w:r w:rsidRPr="00BA388F">
        <w:rPr>
          <w:rFonts w:ascii="Times New Roman" w:hAnsi="Times New Roman" w:cs="Times New Roman"/>
          <w:sz w:val="24"/>
          <w:szCs w:val="24"/>
        </w:rPr>
        <w:t xml:space="preserve">                                                                                         </w:t>
      </w:r>
      <w:proofErr w:type="spellStart"/>
      <w:r w:rsidRPr="00BA388F">
        <w:rPr>
          <w:rFonts w:ascii="Times New Roman" w:hAnsi="Times New Roman" w:cs="Times New Roman"/>
          <w:b/>
          <w:sz w:val="24"/>
          <w:szCs w:val="24"/>
        </w:rPr>
        <w:t>Dianoia</w:t>
      </w:r>
      <w:proofErr w:type="spellEnd"/>
      <w:r w:rsidRPr="00BA388F">
        <w:rPr>
          <w:rFonts w:ascii="Times New Roman" w:hAnsi="Times New Roman" w:cs="Times New Roman"/>
          <w:sz w:val="24"/>
          <w:szCs w:val="24"/>
        </w:rPr>
        <w:t xml:space="preserve"> (çıkarış)                  </w:t>
      </w:r>
    </w:p>
    <w:p w:rsidR="00ED4AA4" w:rsidRPr="00BA388F" w:rsidRDefault="00ED4AA4" w:rsidP="00ED4AA4">
      <w:pPr>
        <w:tabs>
          <w:tab w:val="left" w:pos="5580"/>
        </w:tabs>
        <w:spacing w:line="360" w:lineRule="auto"/>
        <w:jc w:val="left"/>
        <w:rPr>
          <w:rFonts w:ascii="Times New Roman" w:hAnsi="Times New Roman" w:cs="Times New Roman"/>
          <w:sz w:val="24"/>
          <w:szCs w:val="24"/>
        </w:rPr>
      </w:pPr>
      <w:r w:rsidRPr="00BA388F">
        <w:rPr>
          <w:rFonts w:ascii="Times New Roman" w:hAnsi="Times New Roman" w:cs="Times New Roman"/>
          <w:sz w:val="24"/>
          <w:szCs w:val="24"/>
        </w:rPr>
        <w:t xml:space="preserve">                                                                                         Matematiksel akıl yürütme</w:t>
      </w:r>
    </w:p>
    <w:p w:rsidR="00ED4AA4" w:rsidRPr="00BA388F" w:rsidRDefault="00ED4AA4" w:rsidP="00ED4AA4">
      <w:pPr>
        <w:spacing w:line="360" w:lineRule="auto"/>
        <w:rPr>
          <w:rFonts w:ascii="Times New Roman" w:hAnsi="Times New Roman" w:cs="Times New Roman"/>
          <w:sz w:val="24"/>
          <w:szCs w:val="24"/>
        </w:rPr>
      </w:pPr>
    </w:p>
    <w:p w:rsidR="00ED4AA4" w:rsidRPr="00BA388F" w:rsidRDefault="00ED4AA4" w:rsidP="00ED4AA4">
      <w:pPr>
        <w:spacing w:line="360" w:lineRule="auto"/>
        <w:rPr>
          <w:rFonts w:ascii="Times New Roman" w:hAnsi="Times New Roman" w:cs="Times New Roman"/>
          <w:sz w:val="24"/>
          <w:szCs w:val="24"/>
        </w:rPr>
      </w:pPr>
    </w:p>
    <w:p w:rsidR="00ED4AA4" w:rsidRPr="00BA388F" w:rsidRDefault="00ED4AA4" w:rsidP="00ED4AA4">
      <w:pPr>
        <w:spacing w:line="360" w:lineRule="auto"/>
        <w:jc w:val="center"/>
        <w:rPr>
          <w:rFonts w:ascii="Times New Roman" w:hAnsi="Times New Roman" w:cs="Times New Roman"/>
          <w:b/>
          <w:sz w:val="24"/>
          <w:szCs w:val="24"/>
        </w:rPr>
      </w:pPr>
      <w:r w:rsidRPr="00BA388F">
        <w:rPr>
          <w:rFonts w:ascii="Times New Roman" w:hAnsi="Times New Roman" w:cs="Times New Roman"/>
          <w:b/>
          <w:sz w:val="24"/>
          <w:szCs w:val="24"/>
        </w:rPr>
        <w:t xml:space="preserve">                                                </w:t>
      </w:r>
      <w:proofErr w:type="spellStart"/>
      <w:r w:rsidRPr="00BA388F">
        <w:rPr>
          <w:rFonts w:ascii="Times New Roman" w:hAnsi="Times New Roman" w:cs="Times New Roman"/>
          <w:b/>
          <w:sz w:val="24"/>
          <w:szCs w:val="24"/>
        </w:rPr>
        <w:t>Pistis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sağduyusal</w:t>
      </w:r>
      <w:proofErr w:type="spellEnd"/>
      <w:r w:rsidRPr="00BA388F">
        <w:rPr>
          <w:rFonts w:ascii="Times New Roman" w:hAnsi="Times New Roman" w:cs="Times New Roman"/>
          <w:sz w:val="24"/>
          <w:szCs w:val="24"/>
        </w:rPr>
        <w:t xml:space="preserve"> inanç)</w:t>
      </w:r>
      <w:r w:rsidRPr="00BA388F">
        <w:rPr>
          <w:rFonts w:ascii="Times New Roman" w:hAnsi="Times New Roman" w:cs="Times New Roman"/>
          <w:b/>
          <w:sz w:val="24"/>
          <w:szCs w:val="24"/>
        </w:rPr>
        <w:t xml:space="preserve">                                </w:t>
      </w:r>
    </w:p>
    <w:p w:rsidR="00ED4AA4" w:rsidRPr="00BA388F" w:rsidRDefault="00ED4AA4" w:rsidP="00ED4AA4">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 xml:space="preserve">                                                                               </w:t>
      </w:r>
    </w:p>
    <w:p w:rsidR="00ED4AA4" w:rsidRPr="00BA388F" w:rsidRDefault="00ED4AA4" w:rsidP="00ED4AA4">
      <w:pPr>
        <w:tabs>
          <w:tab w:val="left" w:pos="5625"/>
        </w:tabs>
        <w:spacing w:line="360" w:lineRule="auto"/>
        <w:rPr>
          <w:rFonts w:ascii="Times New Roman" w:hAnsi="Times New Roman" w:cs="Times New Roman"/>
          <w:b/>
          <w:sz w:val="24"/>
          <w:szCs w:val="24"/>
        </w:rPr>
      </w:pPr>
      <w:r w:rsidRPr="00BA388F">
        <w:rPr>
          <w:rFonts w:ascii="Times New Roman" w:hAnsi="Times New Roman" w:cs="Times New Roman"/>
          <w:b/>
          <w:sz w:val="24"/>
          <w:szCs w:val="24"/>
        </w:rPr>
        <w:t xml:space="preserve">                    ORATON</w:t>
      </w:r>
      <w:r w:rsidRPr="00BA388F">
        <w:rPr>
          <w:rFonts w:ascii="Times New Roman" w:hAnsi="Times New Roman" w:cs="Times New Roman"/>
          <w:b/>
          <w:sz w:val="24"/>
          <w:szCs w:val="24"/>
        </w:rPr>
        <w:tab/>
        <w:t xml:space="preserve">                                     DOKSA</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              (DUYUSAL DÜNYA)                                                                                (sanı/kanı)</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                                                                                  </w:t>
      </w:r>
      <w:proofErr w:type="spellStart"/>
      <w:r w:rsidRPr="00BA388F">
        <w:rPr>
          <w:rFonts w:ascii="Times New Roman" w:hAnsi="Times New Roman" w:cs="Times New Roman"/>
          <w:b/>
          <w:sz w:val="24"/>
          <w:szCs w:val="24"/>
        </w:rPr>
        <w:t>Eikasia</w:t>
      </w:r>
      <w:proofErr w:type="spellEnd"/>
      <w:r w:rsidRPr="00BA388F">
        <w:rPr>
          <w:rFonts w:ascii="Times New Roman" w:hAnsi="Times New Roman" w:cs="Times New Roman"/>
          <w:sz w:val="24"/>
          <w:szCs w:val="24"/>
        </w:rPr>
        <w:t xml:space="preserve"> (yanılsama/hayal/tahmin)</w:t>
      </w:r>
    </w:p>
    <w:p w:rsidR="00ED4AA4" w:rsidRPr="00BA388F" w:rsidRDefault="00ED4AA4" w:rsidP="00ED4AA4">
      <w:pPr>
        <w:spacing w:line="360" w:lineRule="auto"/>
        <w:jc w:val="center"/>
        <w:rPr>
          <w:rFonts w:ascii="Times New Roman" w:hAnsi="Times New Roman" w:cs="Times New Roman"/>
          <w:sz w:val="24"/>
          <w:szCs w:val="24"/>
        </w:rPr>
      </w:pPr>
      <w:r w:rsidRPr="00BA388F">
        <w:rPr>
          <w:rFonts w:ascii="Times New Roman" w:hAnsi="Times New Roman" w:cs="Times New Roman"/>
          <w:sz w:val="24"/>
          <w:szCs w:val="24"/>
        </w:rPr>
        <w:t xml:space="preserve">                                                                   (gölgemsi imgeler)</w:t>
      </w:r>
    </w:p>
    <w:p w:rsidR="00ED4AA4" w:rsidRPr="00BA388F" w:rsidRDefault="00ED4AA4" w:rsidP="00ED4AA4">
      <w:pPr>
        <w:spacing w:line="360" w:lineRule="auto"/>
        <w:rPr>
          <w:rFonts w:ascii="Times New Roman" w:hAnsi="Times New Roman" w:cs="Times New Roman"/>
          <w:sz w:val="24"/>
          <w:szCs w:val="24"/>
        </w:rPr>
      </w:pPr>
    </w:p>
    <w:p w:rsidR="00ED4AA4" w:rsidRPr="00BA388F" w:rsidRDefault="00ED4AA4" w:rsidP="00ED4AA4">
      <w:pPr>
        <w:spacing w:line="360" w:lineRule="auto"/>
        <w:rPr>
          <w:rFonts w:ascii="Times New Roman" w:hAnsi="Times New Roman" w:cs="Times New Roman"/>
          <w:sz w:val="24"/>
          <w:szCs w:val="24"/>
        </w:rPr>
      </w:pP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proofErr w:type="spellStart"/>
      <w:r w:rsidRPr="00BA388F">
        <w:rPr>
          <w:rFonts w:ascii="Times New Roman" w:hAnsi="Times New Roman" w:cs="Times New Roman"/>
          <w:b/>
          <w:sz w:val="24"/>
          <w:szCs w:val="24"/>
        </w:rPr>
        <w:t>Eikasia</w:t>
      </w:r>
      <w:proofErr w:type="spellEnd"/>
      <w:r w:rsidRPr="00BA388F">
        <w:rPr>
          <w:rFonts w:ascii="Times New Roman" w:hAnsi="Times New Roman" w:cs="Times New Roman"/>
          <w:b/>
          <w:sz w:val="24"/>
          <w:szCs w:val="24"/>
        </w:rPr>
        <w:t xml:space="preserve"> </w:t>
      </w:r>
      <w:r w:rsidRPr="00BA388F">
        <w:rPr>
          <w:rFonts w:ascii="Times New Roman" w:hAnsi="Times New Roman" w:cs="Times New Roman"/>
          <w:sz w:val="24"/>
          <w:szCs w:val="24"/>
        </w:rPr>
        <w:t xml:space="preserve">(tahmin/yanılsama/hayal): Platon’a göre, tahmin, yanılgı veya </w:t>
      </w:r>
      <w:proofErr w:type="gramStart"/>
      <w:r w:rsidRPr="00BA388F">
        <w:rPr>
          <w:rFonts w:ascii="Times New Roman" w:hAnsi="Times New Roman" w:cs="Times New Roman"/>
          <w:sz w:val="24"/>
          <w:szCs w:val="24"/>
        </w:rPr>
        <w:t>illüzyon</w:t>
      </w:r>
      <w:proofErr w:type="gramEnd"/>
      <w:r w:rsidRPr="00BA388F">
        <w:rPr>
          <w:rFonts w:ascii="Times New Roman" w:hAnsi="Times New Roman" w:cs="Times New Roman"/>
          <w:sz w:val="24"/>
          <w:szCs w:val="24"/>
        </w:rPr>
        <w:t xml:space="preserve">-yanılsama diye adlandırılan bilginin konusu, nesnelerin gölgeleri veya onların su veya parlak yüzeyli cisimler üzerindeki yansımaları hakkındadır. Bu bilgi, sanat eserindeki taklitleri de içerir. Çünkü sanat eserleri de doğal veya insan elinden çıkmış ürünlerin taklidi, gölgesi veya yansısı durumundadırlar. Dolayısıyla gölgenin gölgesi veya yansımanın yansıması olarak bu bilginin konusu hayal, yanılsama olduğundan, onun bir gerçekliği de yoktur ve öznesi hakkında en aşağı derecede bir bilgi söz konusudur. </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proofErr w:type="spellStart"/>
      <w:r w:rsidRPr="00BA388F">
        <w:rPr>
          <w:rFonts w:ascii="Times New Roman" w:hAnsi="Times New Roman" w:cs="Times New Roman"/>
          <w:b/>
          <w:sz w:val="24"/>
          <w:szCs w:val="24"/>
        </w:rPr>
        <w:t>Pistis</w:t>
      </w:r>
      <w:proofErr w:type="spellEnd"/>
      <w:r w:rsidRPr="00BA388F">
        <w:rPr>
          <w:rFonts w:ascii="Times New Roman" w:hAnsi="Times New Roman" w:cs="Times New Roman"/>
          <w:sz w:val="24"/>
          <w:szCs w:val="24"/>
        </w:rPr>
        <w:t xml:space="preserve"> (İnanç): Platon’un inanç veya inanma diye adlandırdığı ikinci tür bu bilginin duyusal, tikel nesneler olarak belli bir konusu ve gerçekliği vardır.  Ancak Platon bu oluş ve yok oluş içinde olan bu tür duyusal, tikel varlıkları gerçek varlıklar olarak görmediği için, onları konu alan duyusal ve tikel algıları da doğru-kesin bilgi olarak kabul etmez. Ancak bu, tikel ve duyusal şeylerin hiçbir varlığa sahip olmadığı veya bunları konu alan duyumların hiçbir bilgi içermediği anlamına gelmez. Bu şeylerin bilgisi, bilimin sahip olması gereken </w:t>
      </w:r>
      <w:proofErr w:type="spellStart"/>
      <w:r w:rsidRPr="00BA388F">
        <w:rPr>
          <w:rFonts w:ascii="Times New Roman" w:hAnsi="Times New Roman" w:cs="Times New Roman"/>
          <w:sz w:val="24"/>
          <w:szCs w:val="24"/>
        </w:rPr>
        <w:t>tümellik</w:t>
      </w:r>
      <w:proofErr w:type="spellEnd"/>
      <w:r w:rsidRPr="00BA388F">
        <w:rPr>
          <w:rFonts w:ascii="Times New Roman" w:hAnsi="Times New Roman" w:cs="Times New Roman"/>
          <w:sz w:val="24"/>
          <w:szCs w:val="24"/>
        </w:rPr>
        <w:t xml:space="preserve">, değişmezlik, evrensellik ve zaman-dışılık ölçütlerini karşılamaz. Diğer deyişle, bu tür </w:t>
      </w:r>
      <w:proofErr w:type="gramStart"/>
      <w:r w:rsidRPr="00BA388F">
        <w:rPr>
          <w:rFonts w:ascii="Times New Roman" w:hAnsi="Times New Roman" w:cs="Times New Roman"/>
          <w:sz w:val="24"/>
          <w:szCs w:val="24"/>
        </w:rPr>
        <w:t>ampirik</w:t>
      </w:r>
      <w:proofErr w:type="gramEnd"/>
      <w:r w:rsidRPr="00BA388F">
        <w:rPr>
          <w:rFonts w:ascii="Times New Roman" w:hAnsi="Times New Roman" w:cs="Times New Roman"/>
          <w:sz w:val="24"/>
          <w:szCs w:val="24"/>
        </w:rPr>
        <w:t xml:space="preserve"> bir bilginin ölçütleri düşük olduğu için, insanın gerçek bilgi veya bilim ihtiyacını karşılamaz.</w:t>
      </w:r>
    </w:p>
    <w:p w:rsidR="00ED4AA4" w:rsidRPr="00BA388F" w:rsidRDefault="00ED4AA4" w:rsidP="00ED4AA4">
      <w:pPr>
        <w:spacing w:line="360" w:lineRule="auto"/>
        <w:rPr>
          <w:rFonts w:ascii="Times New Roman" w:hAnsi="Times New Roman" w:cs="Times New Roman"/>
          <w:sz w:val="24"/>
          <w:szCs w:val="24"/>
        </w:rPr>
      </w:pPr>
      <w:r w:rsidRPr="00BA388F">
        <w:rPr>
          <w:rFonts w:ascii="Times New Roman" w:hAnsi="Times New Roman" w:cs="Times New Roman"/>
          <w:b/>
          <w:sz w:val="24"/>
          <w:szCs w:val="24"/>
        </w:rPr>
        <w:t>-</w:t>
      </w:r>
      <w:proofErr w:type="spellStart"/>
      <w:r w:rsidRPr="00BA388F">
        <w:rPr>
          <w:rFonts w:ascii="Times New Roman" w:hAnsi="Times New Roman" w:cs="Times New Roman"/>
          <w:b/>
          <w:sz w:val="24"/>
          <w:szCs w:val="24"/>
        </w:rPr>
        <w:t>Dianoia</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çıkarsamacı</w:t>
      </w:r>
      <w:proofErr w:type="spellEnd"/>
      <w:r w:rsidRPr="00BA388F">
        <w:rPr>
          <w:rFonts w:ascii="Times New Roman" w:hAnsi="Times New Roman" w:cs="Times New Roman"/>
          <w:sz w:val="24"/>
          <w:szCs w:val="24"/>
        </w:rPr>
        <w:t xml:space="preserve"> bilgi): Matematiksel konuları içeren çıkarsama bilgisi olarak bu üçüncü tür bilgi, ussal dünyaya ve </w:t>
      </w:r>
      <w:proofErr w:type="spellStart"/>
      <w:r w:rsidRPr="00BA388F">
        <w:rPr>
          <w:rFonts w:ascii="Times New Roman" w:hAnsi="Times New Roman" w:cs="Times New Roman"/>
          <w:i/>
          <w:sz w:val="24"/>
          <w:szCs w:val="24"/>
        </w:rPr>
        <w:t>episteme</w:t>
      </w:r>
      <w:r w:rsidRPr="00BA388F">
        <w:rPr>
          <w:rFonts w:ascii="Times New Roman" w:hAnsi="Times New Roman" w:cs="Times New Roman"/>
          <w:sz w:val="24"/>
          <w:szCs w:val="24"/>
        </w:rPr>
        <w:t>ye</w:t>
      </w:r>
      <w:proofErr w:type="spellEnd"/>
      <w:r w:rsidRPr="00BA388F">
        <w:rPr>
          <w:rFonts w:ascii="Times New Roman" w:hAnsi="Times New Roman" w:cs="Times New Roman"/>
          <w:sz w:val="24"/>
          <w:szCs w:val="24"/>
        </w:rPr>
        <w:t xml:space="preserve"> karşılık gelen bilgidir. Ancak bu bilgi de Platon’un idealindeki bilgi ölçütünü karşılamaz. Çünkü bu tür bilgi, akıl yürütmelerini doğru kabul edilen birtakım </w:t>
      </w:r>
      <w:proofErr w:type="spellStart"/>
      <w:r w:rsidRPr="00BA388F">
        <w:rPr>
          <w:rFonts w:ascii="Times New Roman" w:hAnsi="Times New Roman" w:cs="Times New Roman"/>
          <w:sz w:val="24"/>
          <w:szCs w:val="24"/>
        </w:rPr>
        <w:t>postülalar</w:t>
      </w:r>
      <w:proofErr w:type="spellEnd"/>
      <w:r w:rsidRPr="00BA388F">
        <w:rPr>
          <w:rFonts w:ascii="Times New Roman" w:hAnsi="Times New Roman" w:cs="Times New Roman"/>
          <w:sz w:val="24"/>
          <w:szCs w:val="24"/>
        </w:rPr>
        <w:t xml:space="preserve"> (koyutlar) veya varsayımlar çerçevesinde tahtaya çizilen duyusal şekiller (üçgen, dörtgen, daire vb.) üzerinden yapmaktadır. Dolayısıyla bu tür bilgi, koşullu ve </w:t>
      </w:r>
      <w:proofErr w:type="spellStart"/>
      <w:r w:rsidRPr="00BA388F">
        <w:rPr>
          <w:rFonts w:ascii="Times New Roman" w:hAnsi="Times New Roman" w:cs="Times New Roman"/>
          <w:sz w:val="24"/>
          <w:szCs w:val="24"/>
        </w:rPr>
        <w:t>varsayımsal</w:t>
      </w:r>
      <w:proofErr w:type="spellEnd"/>
      <w:r w:rsidRPr="00BA388F">
        <w:rPr>
          <w:rFonts w:ascii="Times New Roman" w:hAnsi="Times New Roman" w:cs="Times New Roman"/>
          <w:sz w:val="24"/>
          <w:szCs w:val="24"/>
        </w:rPr>
        <w:t xml:space="preserve"> bir bilgi olarak ortaya konulduğundan, mutlak, kesin ve koşulsuz bilgi idealini karşılamaz. </w:t>
      </w:r>
    </w:p>
    <w:p w:rsidR="00ED4AA4" w:rsidRPr="00BA388F" w:rsidRDefault="00ED4AA4" w:rsidP="00ED4AA4">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w:t>
      </w:r>
      <w:proofErr w:type="spellStart"/>
      <w:r w:rsidRPr="00BA388F">
        <w:rPr>
          <w:rFonts w:ascii="Times New Roman" w:hAnsi="Times New Roman" w:cs="Times New Roman"/>
          <w:b/>
          <w:sz w:val="24"/>
          <w:szCs w:val="24"/>
        </w:rPr>
        <w:t>Noesis</w:t>
      </w:r>
      <w:proofErr w:type="spellEnd"/>
      <w:r w:rsidRPr="00BA388F">
        <w:rPr>
          <w:rFonts w:ascii="Times New Roman" w:hAnsi="Times New Roman" w:cs="Times New Roman"/>
          <w:sz w:val="24"/>
          <w:szCs w:val="24"/>
        </w:rPr>
        <w:t xml:space="preserve"> (saf akılsal bilgi veya sezgi): Gerçek bilgi olmaya layık tek bilgi “apaçık ilkelere dayanan, herhangi bir duyusal öğe içermeyen” veya hiçbir şekilde </w:t>
      </w:r>
      <w:proofErr w:type="spellStart"/>
      <w:r w:rsidRPr="00BA388F">
        <w:rPr>
          <w:rFonts w:ascii="Times New Roman" w:hAnsi="Times New Roman" w:cs="Times New Roman"/>
          <w:sz w:val="24"/>
          <w:szCs w:val="24"/>
        </w:rPr>
        <w:t>varsayımsal</w:t>
      </w:r>
      <w:proofErr w:type="spellEnd"/>
      <w:r w:rsidRPr="00BA388F">
        <w:rPr>
          <w:rFonts w:ascii="Times New Roman" w:hAnsi="Times New Roman" w:cs="Times New Roman"/>
          <w:sz w:val="24"/>
          <w:szCs w:val="24"/>
        </w:rPr>
        <w:t xml:space="preserve"> ve koşullu bir nitelik taşımayan, nesnesini veya konusunu doğrudan ve saf bir kavrayışla ortaya koyan bilgidir. Böyle bir bilgi, ideaların kendisinin, özellikle kendinde İyi’nin bilgisi olarak, diyalektik yöntemle elde edilir. Bu bilgiyi elde etmede kullanılan diyalektik yöntem, “duyulardan hiçbir yardım almaksızın sadece akla dayanır. Konusu saf akılsallar olan idealardır. O, kendinde İyi’nin özüne ulaşıncaya kadar bütün akılsallar dünyasını saf düşünce ile kavrar” (Devlet 532a). “Diyalektik, kendine sağlam bir temel sağlamak üzere varsayımları teker teker ortadan kaldırarak ilkenin kendisine yükselen tek yöntemdir” (533d). “Diyalektik, bilimlerin, tüm eğitim sisteminin doruğudur. Onun üstüne yerleştirilebilecek başka hiçbir şey yoktur” (534e).  </w:t>
      </w:r>
    </w:p>
    <w:p w:rsidR="00075DB7" w:rsidRDefault="00ED4AA4" w:rsidP="00ED4AA4">
      <w:r w:rsidRPr="00BA388F">
        <w:rPr>
          <w:rFonts w:ascii="Times New Roman" w:hAnsi="Times New Roman" w:cs="Times New Roman"/>
          <w:sz w:val="24"/>
          <w:szCs w:val="24"/>
        </w:rPr>
        <w:lastRenderedPageBreak/>
        <w:t>-Aslında, temelde iki tür bilgiden söz edebiliriz: 1) deneysel bilgi ve 2) biçimsel (</w:t>
      </w:r>
      <w:proofErr w:type="gramStart"/>
      <w:r w:rsidRPr="00BA388F">
        <w:rPr>
          <w:rFonts w:ascii="Times New Roman" w:hAnsi="Times New Roman" w:cs="Times New Roman"/>
          <w:sz w:val="24"/>
          <w:szCs w:val="24"/>
        </w:rPr>
        <w:t>formel</w:t>
      </w:r>
      <w:proofErr w:type="gramEnd"/>
      <w:r w:rsidRPr="00BA388F">
        <w:rPr>
          <w:rFonts w:ascii="Times New Roman" w:hAnsi="Times New Roman" w:cs="Times New Roman"/>
          <w:sz w:val="24"/>
          <w:szCs w:val="24"/>
        </w:rPr>
        <w:t>) bilgi. Bunlardan ilki, günlük normal deneyimin akışı içerisinde genellikle bilinçsiz bir şekilde derlenip toplanan belli tutumlardan ve tekniklerden ibarettir. Bu, becerikli ama eğitimsiz olan bir otomobil tamircisinin bir otomobil hakkında sahip olduğu bilgi türüdür. Platoncu anlamda, deneysel bilgi, formlardan pay alan tikellerle tanışıklıktır, ama formların kendisinin bilgisi değildir. Diğer taraftan, ikinci tür bilgi, yani biçimsel-</w:t>
      </w:r>
      <w:proofErr w:type="gramStart"/>
      <w:r w:rsidRPr="00BA388F">
        <w:rPr>
          <w:rFonts w:ascii="Times New Roman" w:hAnsi="Times New Roman" w:cs="Times New Roman"/>
          <w:sz w:val="24"/>
          <w:szCs w:val="24"/>
        </w:rPr>
        <w:t>formel</w:t>
      </w:r>
      <w:proofErr w:type="gramEnd"/>
      <w:r w:rsidRPr="00BA388F">
        <w:rPr>
          <w:rFonts w:ascii="Times New Roman" w:hAnsi="Times New Roman" w:cs="Times New Roman"/>
          <w:sz w:val="24"/>
          <w:szCs w:val="24"/>
        </w:rPr>
        <w:t xml:space="preserve"> bilgi ise, formların ya da ideaların bilgisidir. Biçimsel-</w:t>
      </w:r>
      <w:proofErr w:type="gramStart"/>
      <w:r w:rsidRPr="00BA388F">
        <w:rPr>
          <w:rFonts w:ascii="Times New Roman" w:hAnsi="Times New Roman" w:cs="Times New Roman"/>
          <w:sz w:val="24"/>
          <w:szCs w:val="24"/>
        </w:rPr>
        <w:t>formel</w:t>
      </w:r>
      <w:proofErr w:type="gramEnd"/>
      <w:r w:rsidRPr="00BA388F">
        <w:rPr>
          <w:rFonts w:ascii="Times New Roman" w:hAnsi="Times New Roman" w:cs="Times New Roman"/>
          <w:sz w:val="24"/>
          <w:szCs w:val="24"/>
        </w:rPr>
        <w:t xml:space="preserve"> bilgi, deneysel bilgimizden filizlenip gelişir, çünkü deneysel olgular formda/ideada kök salarlar. Bilgiye varmada, alışkanlık gereği tikellerden hareketle tikeller hakkındaki genel önermelere geçeriz. Fakat bu, tam da tikeller formdan ya da ideadan pay aldıkları, taklit ettikleri veya yansıttıkları için olanaklıdır. Bu yüzden gerçeklik düzeni bakımından formlar/idealar önce gelir; bilgi düzeni bakımından ise tike</w:t>
      </w:r>
    </w:p>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A4"/>
    <w:rsid w:val="00075DB7"/>
    <w:rsid w:val="00ED4A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77E92-4CF8-4C3C-9C36-37D381CB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AA4"/>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2647</Words>
  <Characters>15090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2017-11-30T11:06:00Z</dcterms:created>
  <dcterms:modified xsi:type="dcterms:W3CDTF">2017-11-30T11:07:00Z</dcterms:modified>
</cp:coreProperties>
</file>