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C6" w:rsidRPr="002830EF" w:rsidRDefault="000035C6" w:rsidP="002830EF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2830EF">
        <w:rPr>
          <w:b/>
          <w:sz w:val="32"/>
          <w:szCs w:val="32"/>
        </w:rPr>
        <w:t>HAFTA</w:t>
      </w:r>
    </w:p>
    <w:p w:rsidR="000035C6" w:rsidRPr="00CA1048" w:rsidRDefault="000035C6" w:rsidP="000035C6">
      <w:pPr>
        <w:pStyle w:val="ListeParagraf"/>
        <w:ind w:left="1080"/>
        <w:rPr>
          <w:b/>
          <w:sz w:val="32"/>
          <w:szCs w:val="32"/>
        </w:rPr>
      </w:pPr>
    </w:p>
    <w:p w:rsidR="000035C6" w:rsidRDefault="000035C6" w:rsidP="000035C6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I.XV</w:t>
      </w:r>
    </w:p>
    <w:p w:rsidR="000035C6" w:rsidRDefault="000035C6" w:rsidP="000035C6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Quid mihi Livor edax, ignavos obicis annos,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ingeniique vocas carmen inertis opus;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non me more patrum, dum strenua sustinet aetas,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praemia militiae pulverulenta sequi,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nec me verbosas leges ediscere nec me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ingrato vocem prostituisse foro?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Mortale est, quod quaeris, opus. mihi fama perennis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quaeritur, in toto semper ut orbe canar.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vivet Maeonides, Tenedos dum stabit et Ide,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dum rapidas Simois in mare volvet aquas;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vivet et Ascraeus, dum mustis uva tumebit,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dum cadet incurva falce resecta Ceres.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Battiades semper toto cantabitur orbe;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quamvis ingenio non valet, arte valet.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nulla Sophocleo veniet iactura cothurno;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15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cum sole et luna semper Aratus erit;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dum fallax servus, durus pater, inproba lena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vivent et meretrix blanda, Menandros erit;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Ennius arte carens animosique Accius oris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casurum nullo tempore nomen habent.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Varronem primamque ratem quae nesciet aetas,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aureaque Aesonio terga petita duci?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carmina sublimis tunc sunt peritura Lucreti,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exitio terras cum dabit una dies;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Tityrus et segetes Aeneiaque arma legentur,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25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Roma triumphati dum caput orbis erit;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donec erunt ignes arcusque Cupidinis arma,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lastRenderedPageBreak/>
        <w:t>    discentur numeri, culte Tibulle, tui;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Gallus et Hesperiis et Gallus notus Eois,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et sua cum Gallo nota Lycoris erit.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Ergo, cum silices, cum dens patientis aratri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depereant aevo, carmina morte carent.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cedant carminibus reges regumque triumphi,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cedat et auriferi ripa benigna Tagi!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vilia miretur vulgus; mihi flavus Apollo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35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pocula Castalia plena ministret aqua,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sustineamque coma metuentem frigora myrtum,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atque a sollicito multus amante legar!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pascitur in vivis Livor; post fata quiescit,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cum suus ex merito quemque tuetur honos.               </w:t>
      </w:r>
      <w:r>
        <w:rPr>
          <w:rFonts w:ascii="Book Antiqua" w:hAnsi="Book Antiqua"/>
          <w:color w:val="333333"/>
          <w:sz w:val="20"/>
          <w:szCs w:val="20"/>
          <w:shd w:val="clear" w:color="auto" w:fill="FFFFFF"/>
        </w:rPr>
        <w:t>40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ergo etiam cum me supremus adederit ignis,</w:t>
      </w:r>
      <w:r>
        <w:rPr>
          <w:rFonts w:ascii="Book Antiqua" w:hAnsi="Book Antiqua"/>
          <w:color w:val="333333"/>
          <w:sz w:val="32"/>
          <w:szCs w:val="32"/>
        </w:rPr>
        <w:br/>
      </w:r>
      <w:r>
        <w:rPr>
          <w:rFonts w:ascii="Book Antiqua" w:hAnsi="Book Antiqua"/>
          <w:color w:val="333333"/>
          <w:sz w:val="32"/>
          <w:szCs w:val="32"/>
          <w:shd w:val="clear" w:color="auto" w:fill="FFFFFF"/>
        </w:rPr>
        <w:t>    vivam, parsque mei multa superstes erit.</w:t>
      </w:r>
    </w:p>
    <w:p w:rsidR="000035C6" w:rsidRDefault="000035C6" w:rsidP="000035C6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0035C6" w:rsidRDefault="000035C6" w:rsidP="000035C6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2F1"/>
    <w:multiLevelType w:val="hybridMultilevel"/>
    <w:tmpl w:val="32287EE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C6"/>
    <w:rsid w:val="000035C6"/>
    <w:rsid w:val="002830EF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2017-12-29T12:27:00Z</dcterms:created>
  <dcterms:modified xsi:type="dcterms:W3CDTF">2017-12-29T12:34:00Z</dcterms:modified>
</cp:coreProperties>
</file>