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C1F" w:rsidRPr="003F0C1F" w:rsidRDefault="003F0C1F" w:rsidP="003F0C1F">
      <w:pPr>
        <w:spacing w:line="360" w:lineRule="auto"/>
        <w:jc w:val="both"/>
        <w:rPr>
          <w:rFonts w:ascii="Times New Roman" w:hAnsi="Times New Roman" w:cs="Times New Roman"/>
          <w:b/>
        </w:rPr>
      </w:pPr>
      <w:r w:rsidRPr="003F0C1F">
        <w:rPr>
          <w:rFonts w:ascii="Times New Roman" w:hAnsi="Times New Roman" w:cs="Times New Roman"/>
          <w:b/>
        </w:rPr>
        <w:t>İkinci Hafta</w:t>
      </w:r>
    </w:p>
    <w:p w:rsidR="003F0C1F" w:rsidRPr="003F0C1F" w:rsidRDefault="00750425" w:rsidP="003F0C1F">
      <w:pPr>
        <w:spacing w:line="360" w:lineRule="auto"/>
        <w:jc w:val="both"/>
        <w:rPr>
          <w:rFonts w:ascii="Times New Roman" w:hAnsi="Times New Roman" w:cs="Times New Roman"/>
        </w:rPr>
      </w:pPr>
      <w:r>
        <w:rPr>
          <w:rFonts w:ascii="Times New Roman" w:hAnsi="Times New Roman" w:cs="Times New Roman"/>
        </w:rPr>
        <w:t>İMPARATORLUK  YAZINININ</w:t>
      </w:r>
      <w:r w:rsidR="003F0C1F" w:rsidRPr="003F0C1F">
        <w:rPr>
          <w:rFonts w:ascii="Times New Roman" w:hAnsi="Times New Roman" w:cs="Times New Roman"/>
        </w:rPr>
        <w:t xml:space="preserve">  ÖZELLİKLERİ.</w:t>
      </w:r>
    </w:p>
    <w:p w:rsidR="003F0C1F" w:rsidRPr="003F0C1F" w:rsidRDefault="003F0C1F" w:rsidP="003F0C1F">
      <w:pPr>
        <w:spacing w:line="360" w:lineRule="auto"/>
        <w:jc w:val="both"/>
        <w:rPr>
          <w:rFonts w:ascii="Times New Roman" w:hAnsi="Times New Roman" w:cs="Times New Roman"/>
        </w:rPr>
      </w:pPr>
      <w:r w:rsidRPr="003F0C1F">
        <w:rPr>
          <w:rFonts w:ascii="Times New Roman" w:hAnsi="Times New Roman" w:cs="Times New Roman"/>
        </w:rPr>
        <w:t xml:space="preserve">Bu çağın edebiyatı, uzun ve karışık dönemin kriz içindeki Romalılık ruhunun acılarını tam olarak yansıtmaktadır, bu uzun ve karışık dönemde başlangıçta </w:t>
      </w:r>
      <w:r w:rsidR="005318A8">
        <w:rPr>
          <w:rFonts w:ascii="Times New Roman" w:hAnsi="Times New Roman" w:cs="Times New Roman"/>
        </w:rPr>
        <w:t xml:space="preserve">her türlü kültürel ve yazınsal </w:t>
      </w:r>
      <w:proofErr w:type="spellStart"/>
      <w:r w:rsidR="005318A8">
        <w:rPr>
          <w:rFonts w:ascii="Times New Roman" w:hAnsi="Times New Roman" w:cs="Times New Roman"/>
        </w:rPr>
        <w:t>M</w:t>
      </w:r>
      <w:bookmarkStart w:id="0" w:name="_GoBack"/>
      <w:bookmarkEnd w:id="0"/>
      <w:r w:rsidRPr="003F0C1F">
        <w:rPr>
          <w:rFonts w:ascii="Times New Roman" w:hAnsi="Times New Roman" w:cs="Times New Roman"/>
        </w:rPr>
        <w:t>aecenascılık</w:t>
      </w:r>
      <w:proofErr w:type="spellEnd"/>
      <w:r w:rsidRPr="003F0C1F">
        <w:rPr>
          <w:rFonts w:ascii="Times New Roman" w:hAnsi="Times New Roman" w:cs="Times New Roman"/>
        </w:rPr>
        <w:t xml:space="preserve"> hareketine ilgisiz kalınmıştır. İmparatorluk sarayı ve yönetici sınıf yazarlara genelde, özgürlüğün politik zorbalık tarafından boğulduğu dönemlerdeki gibi, kuşkuyla bakmıştır. Edebiyat zayıflamıştır, klasik kültür yaratıcı gücünü, </w:t>
      </w:r>
      <w:proofErr w:type="spellStart"/>
      <w:r w:rsidRPr="003F0C1F">
        <w:rPr>
          <w:rFonts w:ascii="Times New Roman" w:hAnsi="Times New Roman" w:cs="Times New Roman"/>
        </w:rPr>
        <w:t>augustus</w:t>
      </w:r>
      <w:proofErr w:type="spellEnd"/>
      <w:r w:rsidRPr="003F0C1F">
        <w:rPr>
          <w:rFonts w:ascii="Times New Roman" w:hAnsi="Times New Roman" w:cs="Times New Roman"/>
        </w:rPr>
        <w:t xml:space="preserve"> edebiyatını beslemiş olan yüce ideallerini gittikçe yitirmiştir. Bu yüce idealler ya tümüyle ortadan kalkmıştır ya da zayıflayıp imparatorluğa özgü bir biçim alarak evrenselleşme yoluna girmiştir.  Bu dönemin kendine özgü karakterleriyle çarpıcı bir gerilemenin gözle görülür belirtilerini veren bir edebiyat ortaya çıkar: soğuk, kuru, bilgiç, yapay, yaltaklanan, içten olmayan, söylev ağırlıklı kendini özgürce ifade etmekten çok eski örneklerin peşinden koşan gibi sıfatlar bu dönem edebiyatı için kullanılabilir. </w:t>
      </w:r>
    </w:p>
    <w:p w:rsidR="003F0C1F" w:rsidRPr="003F0C1F" w:rsidRDefault="003F0C1F" w:rsidP="003F0C1F">
      <w:pPr>
        <w:spacing w:line="360" w:lineRule="auto"/>
        <w:ind w:firstLine="708"/>
        <w:jc w:val="both"/>
        <w:rPr>
          <w:rFonts w:ascii="Times New Roman" w:hAnsi="Times New Roman" w:cs="Times New Roman"/>
        </w:rPr>
      </w:pPr>
      <w:r w:rsidRPr="003F0C1F">
        <w:rPr>
          <w:rFonts w:ascii="Times New Roman" w:hAnsi="Times New Roman" w:cs="Times New Roman"/>
        </w:rPr>
        <w:t xml:space="preserve">İlim olduğu yerde kalmış ve yaratıcı atılımları engellemiştir,  Latin dili ve edebiyatının arkaik ve </w:t>
      </w:r>
      <w:proofErr w:type="spellStart"/>
      <w:r w:rsidRPr="003F0C1F">
        <w:rPr>
          <w:rFonts w:ascii="Times New Roman" w:hAnsi="Times New Roman" w:cs="Times New Roman"/>
        </w:rPr>
        <w:t>Attike</w:t>
      </w:r>
      <w:proofErr w:type="spellEnd"/>
      <w:r w:rsidRPr="003F0C1F">
        <w:rPr>
          <w:rFonts w:ascii="Times New Roman" w:hAnsi="Times New Roman" w:cs="Times New Roman"/>
        </w:rPr>
        <w:t xml:space="preserve"> geleneklerini savunmak için ortaya çıkan, arkaik kullanımlardan hoşlanan çevrelerde oluşmaya başlar, metin kritiğinin, yorumlayıcı, </w:t>
      </w:r>
      <w:proofErr w:type="spellStart"/>
      <w:r w:rsidRPr="003F0C1F">
        <w:rPr>
          <w:rFonts w:ascii="Times New Roman" w:hAnsi="Times New Roman" w:cs="Times New Roman"/>
        </w:rPr>
        <w:t>linguistik</w:t>
      </w:r>
      <w:proofErr w:type="spellEnd"/>
      <w:r w:rsidRPr="003F0C1F">
        <w:rPr>
          <w:rFonts w:ascii="Times New Roman" w:hAnsi="Times New Roman" w:cs="Times New Roman"/>
        </w:rPr>
        <w:t xml:space="preserve"> ve dilbilgisi çalışmalarının yolunu açar, doğa ve gök bilimlerinde meraklı çalışmalar başlar. Hukuk düşüncesi biçimlenmeye başlar; bu </w:t>
      </w:r>
      <w:proofErr w:type="gramStart"/>
      <w:r w:rsidRPr="003F0C1F">
        <w:rPr>
          <w:rFonts w:ascii="Times New Roman" w:hAnsi="Times New Roman" w:cs="Times New Roman"/>
        </w:rPr>
        <w:t>dönemde  hukuk</w:t>
      </w:r>
      <w:proofErr w:type="gramEnd"/>
      <w:r w:rsidRPr="003F0C1F">
        <w:rPr>
          <w:rFonts w:ascii="Times New Roman" w:hAnsi="Times New Roman" w:cs="Times New Roman"/>
        </w:rPr>
        <w:t xml:space="preserve"> üzerinde kesin ve çok ciddi bir biçimde çalışılmış, derlemeler yapılmıştır. Retorik zamanın kültürüne egemendir; imparatorluk döneminde çok sayıda kurulmuş olan okullardan çıkar ve her edebiyat türüne uygulanır: Doğa dışı ilişkileri anlatma ve açıklayıcı dil zevki gelişir, yaltaklanma, korkunç ve şiddet dolu bir olayı tiyatro haline getirme ve dramatik tanımlamaların örnekleri öğretilir. </w:t>
      </w:r>
    </w:p>
    <w:p w:rsidR="003F0C1F" w:rsidRPr="003F0C1F" w:rsidRDefault="003F0C1F" w:rsidP="003F0C1F">
      <w:pPr>
        <w:spacing w:line="360" w:lineRule="auto"/>
        <w:ind w:firstLine="708"/>
        <w:jc w:val="both"/>
        <w:rPr>
          <w:rFonts w:ascii="Times New Roman" w:hAnsi="Times New Roman" w:cs="Times New Roman"/>
        </w:rPr>
      </w:pPr>
      <w:r w:rsidRPr="003F0C1F">
        <w:rPr>
          <w:rFonts w:ascii="Times New Roman" w:hAnsi="Times New Roman" w:cs="Times New Roman"/>
        </w:rPr>
        <w:t xml:space="preserve">Şiir çeşitli özellikler gösterir. Lirik şiir insanı üzüntüden öldürür. </w:t>
      </w:r>
      <w:proofErr w:type="gramStart"/>
      <w:r w:rsidRPr="003F0C1F">
        <w:rPr>
          <w:rFonts w:ascii="Times New Roman" w:hAnsi="Times New Roman" w:cs="Times New Roman"/>
        </w:rPr>
        <w:t>Bir önceki dönemin yüce konuları artık bir şey ifade etmemektedir; bunların tümü çok kapalı çevrelerde yeni bir teknik ve yeni bir duyarlılıkla esin kaynağı olmadan yeniden dile getirilir: Bunun örneği yeni ozanlardır</w:t>
      </w:r>
      <w:r w:rsidRPr="003F0C1F">
        <w:rPr>
          <w:rFonts w:ascii="Times New Roman" w:hAnsi="Times New Roman" w:cs="Times New Roman"/>
          <w:vertAlign w:val="superscript"/>
        </w:rPr>
        <w:footnoteReference w:id="1"/>
      </w:r>
      <w:r w:rsidRPr="003F0C1F">
        <w:rPr>
          <w:rFonts w:ascii="Times New Roman" w:hAnsi="Times New Roman" w:cs="Times New Roman"/>
        </w:rPr>
        <w:t xml:space="preserve"> </w:t>
      </w:r>
      <w:r w:rsidRPr="003F0C1F">
        <w:rPr>
          <w:rFonts w:ascii="Times New Roman" w:hAnsi="Times New Roman" w:cs="Times New Roman"/>
          <w:color w:val="FF0000"/>
        </w:rPr>
        <w:t xml:space="preserve"> </w:t>
      </w:r>
      <w:r w:rsidRPr="003F0C1F">
        <w:rPr>
          <w:rFonts w:ascii="Times New Roman" w:hAnsi="Times New Roman" w:cs="Times New Roman"/>
        </w:rPr>
        <w:t xml:space="preserve">Epik şiir ya </w:t>
      </w:r>
      <w:proofErr w:type="spellStart"/>
      <w:r w:rsidRPr="003F0C1F">
        <w:rPr>
          <w:rFonts w:ascii="Times New Roman" w:hAnsi="Times New Roman" w:cs="Times New Roman"/>
        </w:rPr>
        <w:t>Lucanus’unki</w:t>
      </w:r>
      <w:proofErr w:type="spellEnd"/>
      <w:r w:rsidRPr="003F0C1F">
        <w:rPr>
          <w:rFonts w:ascii="Times New Roman" w:hAnsi="Times New Roman" w:cs="Times New Roman"/>
        </w:rPr>
        <w:t xml:space="preserve"> gibi içerik bakımından yeni bir ifade aramış ya da </w:t>
      </w:r>
      <w:proofErr w:type="spellStart"/>
      <w:r w:rsidRPr="003F0C1F">
        <w:rPr>
          <w:rFonts w:ascii="Times New Roman" w:hAnsi="Times New Roman" w:cs="Times New Roman"/>
        </w:rPr>
        <w:lastRenderedPageBreak/>
        <w:t>Valerius</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rPr>
        <w:t>Flaccus</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rPr>
        <w:t>Silius</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rPr>
        <w:t>Italicus</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rPr>
        <w:t>Statius’unki</w:t>
      </w:r>
      <w:proofErr w:type="spellEnd"/>
      <w:r w:rsidRPr="003F0C1F">
        <w:rPr>
          <w:rFonts w:ascii="Times New Roman" w:hAnsi="Times New Roman" w:cs="Times New Roman"/>
        </w:rPr>
        <w:t xml:space="preserve"> gibi </w:t>
      </w:r>
      <w:proofErr w:type="spellStart"/>
      <w:r w:rsidRPr="003F0C1F">
        <w:rPr>
          <w:rFonts w:ascii="Times New Roman" w:hAnsi="Times New Roman" w:cs="Times New Roman"/>
        </w:rPr>
        <w:t>Hellenistik</w:t>
      </w:r>
      <w:proofErr w:type="spellEnd"/>
      <w:r w:rsidRPr="003F0C1F">
        <w:rPr>
          <w:rFonts w:ascii="Times New Roman" w:hAnsi="Times New Roman" w:cs="Times New Roman"/>
        </w:rPr>
        <w:t xml:space="preserve"> örneklerin ve </w:t>
      </w:r>
      <w:proofErr w:type="spellStart"/>
      <w:r w:rsidRPr="003F0C1F">
        <w:rPr>
          <w:rFonts w:ascii="Times New Roman" w:hAnsi="Times New Roman" w:cs="Times New Roman"/>
        </w:rPr>
        <w:t>Vergilius’un</w:t>
      </w:r>
      <w:proofErr w:type="spellEnd"/>
      <w:r w:rsidRPr="003F0C1F">
        <w:rPr>
          <w:rFonts w:ascii="Times New Roman" w:hAnsi="Times New Roman" w:cs="Times New Roman"/>
        </w:rPr>
        <w:t xml:space="preserve"> izinden giderek geleneksel biçimlerini yinelemiştir. </w:t>
      </w:r>
      <w:proofErr w:type="spellStart"/>
      <w:proofErr w:type="gramEnd"/>
      <w:r w:rsidRPr="003F0C1F">
        <w:rPr>
          <w:rFonts w:ascii="Times New Roman" w:hAnsi="Times New Roman" w:cs="Times New Roman"/>
        </w:rPr>
        <w:t>Persius</w:t>
      </w:r>
      <w:proofErr w:type="spellEnd"/>
      <w:r w:rsidRPr="003F0C1F">
        <w:rPr>
          <w:rFonts w:ascii="Times New Roman" w:hAnsi="Times New Roman" w:cs="Times New Roman"/>
        </w:rPr>
        <w:t xml:space="preserve"> ve </w:t>
      </w:r>
      <w:proofErr w:type="spellStart"/>
      <w:r w:rsidRPr="003F0C1F">
        <w:rPr>
          <w:rFonts w:ascii="Times New Roman" w:hAnsi="Times New Roman" w:cs="Times New Roman"/>
        </w:rPr>
        <w:t>Iuvenalis</w:t>
      </w:r>
      <w:proofErr w:type="spellEnd"/>
      <w:r w:rsidRPr="003F0C1F">
        <w:rPr>
          <w:rFonts w:ascii="Times New Roman" w:hAnsi="Times New Roman" w:cs="Times New Roman"/>
        </w:rPr>
        <w:t xml:space="preserve"> gibi taşlama ozanları Horatius ve </w:t>
      </w:r>
      <w:proofErr w:type="spellStart"/>
      <w:r w:rsidRPr="003F0C1F">
        <w:rPr>
          <w:rFonts w:ascii="Times New Roman" w:hAnsi="Times New Roman" w:cs="Times New Roman"/>
        </w:rPr>
        <w:t>Menippeus</w:t>
      </w:r>
      <w:proofErr w:type="spellEnd"/>
      <w:r w:rsidRPr="003F0C1F">
        <w:rPr>
          <w:rFonts w:ascii="Times New Roman" w:hAnsi="Times New Roman" w:cs="Times New Roman"/>
        </w:rPr>
        <w:t xml:space="preserve"> tiplemelerinde yüce </w:t>
      </w:r>
      <w:proofErr w:type="spellStart"/>
      <w:r w:rsidRPr="003F0C1F">
        <w:rPr>
          <w:rFonts w:ascii="Times New Roman" w:hAnsi="Times New Roman" w:cs="Times New Roman"/>
        </w:rPr>
        <w:t>Augustus</w:t>
      </w:r>
      <w:proofErr w:type="spellEnd"/>
      <w:r w:rsidRPr="003F0C1F">
        <w:rPr>
          <w:rFonts w:ascii="Times New Roman" w:hAnsi="Times New Roman" w:cs="Times New Roman"/>
        </w:rPr>
        <w:t xml:space="preserve"> sanatının ahlak kaygısı güden düşüncelere açık olan herkesten daha çok öne çıkarlar, ama onlarda uzlaşmaz ve huysuz bir azarlama önemlidir, bu sertlik onların şiirlerini savaş ve gücendirme aracı biçimine sokmuştur. </w:t>
      </w:r>
      <w:proofErr w:type="spellStart"/>
      <w:r w:rsidRPr="003F0C1F">
        <w:rPr>
          <w:rFonts w:ascii="Times New Roman" w:hAnsi="Times New Roman" w:cs="Times New Roman"/>
        </w:rPr>
        <w:t>Martialis</w:t>
      </w:r>
      <w:proofErr w:type="spellEnd"/>
      <w:r w:rsidRPr="003F0C1F">
        <w:rPr>
          <w:rFonts w:ascii="Times New Roman" w:hAnsi="Times New Roman" w:cs="Times New Roman"/>
        </w:rPr>
        <w:t xml:space="preserve"> ve </w:t>
      </w:r>
      <w:proofErr w:type="spellStart"/>
      <w:r w:rsidRPr="003F0C1F">
        <w:rPr>
          <w:rFonts w:ascii="Times New Roman" w:hAnsi="Times New Roman" w:cs="Times New Roman"/>
        </w:rPr>
        <w:t>Petronius</w:t>
      </w:r>
      <w:proofErr w:type="spellEnd"/>
      <w:r w:rsidRPr="003F0C1F">
        <w:rPr>
          <w:rFonts w:ascii="Times New Roman" w:hAnsi="Times New Roman" w:cs="Times New Roman"/>
        </w:rPr>
        <w:t xml:space="preserve"> geleneksel kurumların artık aşınmış çerçevesi içinde kaynamakta olan </w:t>
      </w:r>
      <w:proofErr w:type="gramStart"/>
      <w:r w:rsidRPr="003F0C1F">
        <w:rPr>
          <w:rFonts w:ascii="Times New Roman" w:hAnsi="Times New Roman" w:cs="Times New Roman"/>
        </w:rPr>
        <w:t>yeni dünyayı</w:t>
      </w:r>
      <w:proofErr w:type="gramEnd"/>
      <w:r w:rsidRPr="003F0C1F">
        <w:rPr>
          <w:rFonts w:ascii="Times New Roman" w:hAnsi="Times New Roman" w:cs="Times New Roman"/>
        </w:rPr>
        <w:t xml:space="preserve"> şaşırtan bir yetenekle ele alıp betimleme konusunda daha sakin ve önyargısız davranırlar. Taşlamanın yanında aynı ahlaki dürtülerle yeni bir edebi tür ortaya çıkar: Masal. Bu türün yaratıcısı </w:t>
      </w:r>
      <w:proofErr w:type="spellStart"/>
      <w:r w:rsidRPr="003F0C1F">
        <w:rPr>
          <w:rFonts w:ascii="Times New Roman" w:hAnsi="Times New Roman" w:cs="Times New Roman"/>
        </w:rPr>
        <w:t>Paedrus’un</w:t>
      </w:r>
      <w:proofErr w:type="spellEnd"/>
      <w:r w:rsidRPr="003F0C1F">
        <w:rPr>
          <w:rFonts w:ascii="Times New Roman" w:hAnsi="Times New Roman" w:cs="Times New Roman"/>
        </w:rPr>
        <w:t xml:space="preserve"> ve Yunan masal yazarı </w:t>
      </w:r>
      <w:proofErr w:type="spellStart"/>
      <w:r w:rsidRPr="003F0C1F">
        <w:rPr>
          <w:rFonts w:ascii="Times New Roman" w:hAnsi="Times New Roman" w:cs="Times New Roman"/>
        </w:rPr>
        <w:t>Babrius’un</w:t>
      </w:r>
      <w:proofErr w:type="spellEnd"/>
      <w:r w:rsidRPr="003F0C1F">
        <w:rPr>
          <w:rFonts w:ascii="Times New Roman" w:hAnsi="Times New Roman" w:cs="Times New Roman"/>
          <w:spacing w:val="20"/>
          <w:vertAlign w:val="superscript"/>
        </w:rPr>
        <w:t xml:space="preserve"> </w:t>
      </w:r>
      <w:r w:rsidRPr="003F0C1F">
        <w:rPr>
          <w:rFonts w:ascii="Times New Roman" w:hAnsi="Times New Roman" w:cs="Times New Roman"/>
        </w:rPr>
        <w:t xml:space="preserve">kaba bir taklitçisi olan </w:t>
      </w:r>
      <w:proofErr w:type="spellStart"/>
      <w:r w:rsidRPr="003F0C1F">
        <w:rPr>
          <w:rFonts w:ascii="Times New Roman" w:hAnsi="Times New Roman" w:cs="Times New Roman"/>
        </w:rPr>
        <w:t>Avianus’un</w:t>
      </w:r>
      <w:proofErr w:type="spellEnd"/>
      <w:r w:rsidRPr="003F0C1F">
        <w:rPr>
          <w:rFonts w:ascii="Times New Roman" w:hAnsi="Times New Roman" w:cs="Times New Roman"/>
          <w:spacing w:val="20"/>
          <w:vertAlign w:val="superscript"/>
        </w:rPr>
        <w:footnoteReference w:id="2"/>
      </w:r>
      <w:r w:rsidRPr="003F0C1F">
        <w:rPr>
          <w:rFonts w:ascii="Times New Roman" w:hAnsi="Times New Roman" w:cs="Times New Roman"/>
        </w:rPr>
        <w:t xml:space="preserve">  dışında kendini masala adayan bir sanatçı olmamıştır. </w:t>
      </w:r>
    </w:p>
    <w:p w:rsidR="003F0C1F" w:rsidRPr="003F0C1F" w:rsidRDefault="003F0C1F" w:rsidP="003F0C1F">
      <w:pPr>
        <w:spacing w:line="360" w:lineRule="auto"/>
        <w:ind w:firstLine="708"/>
        <w:jc w:val="both"/>
        <w:rPr>
          <w:rFonts w:ascii="Times New Roman" w:hAnsi="Times New Roman" w:cs="Times New Roman"/>
        </w:rPr>
      </w:pPr>
      <w:r w:rsidRPr="003F0C1F">
        <w:rPr>
          <w:rFonts w:ascii="Times New Roman" w:hAnsi="Times New Roman" w:cs="Times New Roman"/>
        </w:rPr>
        <w:t xml:space="preserve">Tarih her zamanki gibi dönemin sosyal ve kültürel koşullarının en etkileyici belgesi </w:t>
      </w:r>
      <w:r w:rsidR="00CD0458">
        <w:rPr>
          <w:rFonts w:ascii="Times New Roman" w:hAnsi="Times New Roman" w:cs="Times New Roman"/>
        </w:rPr>
        <w:t xml:space="preserve">olarak kalmıştır. İmparatorluk </w:t>
      </w:r>
      <w:r w:rsidRPr="003F0C1F">
        <w:rPr>
          <w:rFonts w:ascii="Times New Roman" w:hAnsi="Times New Roman" w:cs="Times New Roman"/>
        </w:rPr>
        <w:t xml:space="preserve">tarih yazımı geleneksel biçimini bırakmıştır. Tarihin yeni bir dünyası vardır, bu dünyanın merkezinde artık Roma ve büyük idealler yoktur, buna karşılık önder, çıkarlar, parti entrikaları, ayaklanmalar, imparatorluk sınırlarının esenliği için duyulan korku vardır. Retorik ve ahlaki ögeler bu dünyanın bağlayıcı dokusudur. </w:t>
      </w:r>
    </w:p>
    <w:p w:rsidR="003F0C1F" w:rsidRPr="003F0C1F" w:rsidRDefault="003F0C1F" w:rsidP="003F0C1F">
      <w:pPr>
        <w:spacing w:line="360" w:lineRule="auto"/>
        <w:jc w:val="both"/>
        <w:rPr>
          <w:rFonts w:ascii="Times New Roman" w:hAnsi="Times New Roman" w:cs="Times New Roman"/>
        </w:rPr>
      </w:pPr>
      <w:r w:rsidRPr="003F0C1F">
        <w:rPr>
          <w:rFonts w:ascii="Times New Roman" w:hAnsi="Times New Roman" w:cs="Times New Roman"/>
        </w:rPr>
        <w:t xml:space="preserve">Felsefe de izlenecek ya da en azından ayakta kalmak için yeni yollar aramıştır. </w:t>
      </w:r>
      <w:proofErr w:type="spellStart"/>
      <w:r w:rsidRPr="003F0C1F">
        <w:rPr>
          <w:rFonts w:ascii="Times New Roman" w:hAnsi="Times New Roman" w:cs="Times New Roman"/>
        </w:rPr>
        <w:t>Epikurosçu</w:t>
      </w:r>
      <w:proofErr w:type="spellEnd"/>
      <w:r w:rsidRPr="003F0C1F">
        <w:rPr>
          <w:rFonts w:ascii="Times New Roman" w:hAnsi="Times New Roman" w:cs="Times New Roman"/>
        </w:rPr>
        <w:t xml:space="preserve"> düşüncelerin canlılığını sürdürmesinin yanı sıra geleneklerin alt üst olmasına karşı bir başkaldırı ve savaş tutumu içinde politik yaşama giren </w:t>
      </w:r>
      <w:proofErr w:type="spellStart"/>
      <w:r w:rsidRPr="003F0C1F">
        <w:rPr>
          <w:rFonts w:ascii="Times New Roman" w:hAnsi="Times New Roman" w:cs="Times New Roman"/>
        </w:rPr>
        <w:t>stoacılık</w:t>
      </w:r>
      <w:proofErr w:type="spellEnd"/>
      <w:r w:rsidRPr="003F0C1F">
        <w:rPr>
          <w:rFonts w:ascii="Times New Roman" w:hAnsi="Times New Roman" w:cs="Times New Roman"/>
        </w:rPr>
        <w:t xml:space="preserve"> gücünü göstermektedir, erdemi ve aristokratlarla baskıcı sınıfın isteğine karşı insanın iç özgürlüğünü dile getirmiştir. Stoa felsefesi imparatorluğun baskısına karşı çıkma konusunda güzel örnekler sunmuştur: </w:t>
      </w:r>
      <w:proofErr w:type="spellStart"/>
      <w:r w:rsidRPr="003F0C1F">
        <w:rPr>
          <w:rFonts w:ascii="Times New Roman" w:hAnsi="Times New Roman" w:cs="Times New Roman"/>
        </w:rPr>
        <w:t>Trasea</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rPr>
        <w:t>Peto</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rPr>
        <w:t>Barea</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rPr>
        <w:t>Soranus</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rPr>
        <w:t>Anneus</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rPr>
        <w:t>Cornutus</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rPr>
        <w:t>Arulenus</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rPr>
        <w:t>Rusticus</w:t>
      </w:r>
      <w:proofErr w:type="spellEnd"/>
      <w:r w:rsidRPr="003F0C1F">
        <w:rPr>
          <w:rFonts w:ascii="Times New Roman" w:hAnsi="Times New Roman" w:cs="Times New Roman"/>
        </w:rPr>
        <w:t xml:space="preserve"> ve </w:t>
      </w:r>
      <w:proofErr w:type="spellStart"/>
      <w:r w:rsidRPr="003F0C1F">
        <w:rPr>
          <w:rFonts w:ascii="Times New Roman" w:hAnsi="Times New Roman" w:cs="Times New Roman"/>
        </w:rPr>
        <w:t>Lucanus’un</w:t>
      </w:r>
      <w:proofErr w:type="spellEnd"/>
      <w:r w:rsidRPr="003F0C1F">
        <w:rPr>
          <w:rFonts w:ascii="Times New Roman" w:hAnsi="Times New Roman" w:cs="Times New Roman"/>
        </w:rPr>
        <w:t xml:space="preserve"> kendisi. </w:t>
      </w:r>
      <w:proofErr w:type="spellStart"/>
      <w:r w:rsidRPr="003F0C1F">
        <w:rPr>
          <w:rFonts w:ascii="Times New Roman" w:hAnsi="Times New Roman" w:cs="Times New Roman"/>
        </w:rPr>
        <w:t>Stoacılık</w:t>
      </w:r>
      <w:proofErr w:type="spellEnd"/>
      <w:r w:rsidRPr="003F0C1F">
        <w:rPr>
          <w:rFonts w:ascii="Times New Roman" w:hAnsi="Times New Roman" w:cs="Times New Roman"/>
        </w:rPr>
        <w:t xml:space="preserve"> ateşli savunucular da bulmuştur, örneğin </w:t>
      </w:r>
      <w:proofErr w:type="spellStart"/>
      <w:r w:rsidRPr="003F0C1F">
        <w:rPr>
          <w:rFonts w:ascii="Times New Roman" w:hAnsi="Times New Roman" w:cs="Times New Roman"/>
        </w:rPr>
        <w:t>Persius</w:t>
      </w:r>
      <w:proofErr w:type="spellEnd"/>
      <w:r w:rsidRPr="003F0C1F">
        <w:rPr>
          <w:rFonts w:ascii="Times New Roman" w:hAnsi="Times New Roman" w:cs="Times New Roman"/>
        </w:rPr>
        <w:t xml:space="preserve">, Seneca eve </w:t>
      </w:r>
      <w:proofErr w:type="spellStart"/>
      <w:r w:rsidRPr="003F0C1F">
        <w:rPr>
          <w:rFonts w:ascii="Times New Roman" w:hAnsi="Times New Roman" w:cs="Times New Roman"/>
        </w:rPr>
        <w:t>Epictetus</w:t>
      </w:r>
      <w:proofErr w:type="spellEnd"/>
      <w:r w:rsidRPr="003F0C1F">
        <w:rPr>
          <w:rFonts w:ascii="Times New Roman" w:hAnsi="Times New Roman" w:cs="Times New Roman"/>
        </w:rPr>
        <w:t>.</w:t>
      </w:r>
    </w:p>
    <w:p w:rsidR="003F0C1F" w:rsidRPr="003F0C1F" w:rsidRDefault="003F0C1F" w:rsidP="003F0C1F">
      <w:pPr>
        <w:spacing w:line="360" w:lineRule="auto"/>
        <w:jc w:val="both"/>
        <w:rPr>
          <w:rFonts w:ascii="Times New Roman" w:hAnsi="Times New Roman" w:cs="Times New Roman"/>
        </w:rPr>
      </w:pPr>
      <w:r w:rsidRPr="003F0C1F">
        <w:rPr>
          <w:rFonts w:ascii="Times New Roman" w:hAnsi="Times New Roman" w:cs="Times New Roman"/>
        </w:rPr>
        <w:t xml:space="preserve">Doğal olarak bu dönemin insanı üzen görüntüsü içinde güçlü kişilikler de yok değildir, bu kişilikler şiirde olduğundan daha çok düzyazıda en üst noktaya ulaşmışlardır, örneğin </w:t>
      </w:r>
      <w:proofErr w:type="spellStart"/>
      <w:r w:rsidRPr="003F0C1F">
        <w:rPr>
          <w:rFonts w:ascii="Times New Roman" w:hAnsi="Times New Roman" w:cs="Times New Roman"/>
        </w:rPr>
        <w:t>Tacitus</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rPr>
        <w:t>Iuvenalis</w:t>
      </w:r>
      <w:proofErr w:type="spellEnd"/>
      <w:r w:rsidRPr="003F0C1F">
        <w:rPr>
          <w:rFonts w:ascii="Times New Roman" w:hAnsi="Times New Roman" w:cs="Times New Roman"/>
        </w:rPr>
        <w:t xml:space="preserve">, Seneca, </w:t>
      </w:r>
      <w:proofErr w:type="spellStart"/>
      <w:r w:rsidRPr="003F0C1F">
        <w:rPr>
          <w:rFonts w:ascii="Times New Roman" w:hAnsi="Times New Roman" w:cs="Times New Roman"/>
        </w:rPr>
        <w:t>Petronius</w:t>
      </w:r>
      <w:proofErr w:type="spellEnd"/>
      <w:r w:rsidRPr="003F0C1F">
        <w:rPr>
          <w:rFonts w:ascii="Times New Roman" w:hAnsi="Times New Roman" w:cs="Times New Roman"/>
        </w:rPr>
        <w:t xml:space="preserve"> gibi. Bu göze batan kişilikler içinde yaşadıkları çağı ifade etmişlerdir. </w:t>
      </w:r>
    </w:p>
    <w:p w:rsidR="003F0C1F" w:rsidRPr="003F0C1F" w:rsidRDefault="003F0C1F" w:rsidP="003F0C1F">
      <w:pPr>
        <w:spacing w:line="360" w:lineRule="auto"/>
        <w:jc w:val="both"/>
        <w:rPr>
          <w:rFonts w:ascii="Times New Roman" w:hAnsi="Times New Roman" w:cs="Times New Roman"/>
        </w:rPr>
      </w:pPr>
    </w:p>
    <w:p w:rsidR="003F0C1F" w:rsidRPr="003F0C1F" w:rsidRDefault="003F0C1F" w:rsidP="003F0C1F">
      <w:pPr>
        <w:spacing w:line="360" w:lineRule="auto"/>
        <w:jc w:val="both"/>
        <w:rPr>
          <w:rFonts w:ascii="Times New Roman" w:hAnsi="Times New Roman" w:cs="Times New Roman"/>
        </w:rPr>
      </w:pPr>
      <w:r w:rsidRPr="003F0C1F">
        <w:rPr>
          <w:rFonts w:ascii="Times New Roman" w:hAnsi="Times New Roman" w:cs="Times New Roman"/>
        </w:rPr>
        <w:lastRenderedPageBreak/>
        <w:t xml:space="preserve">                       </w:t>
      </w:r>
      <w:r w:rsidR="00CD0458">
        <w:rPr>
          <w:rFonts w:ascii="Times New Roman" w:hAnsi="Times New Roman" w:cs="Times New Roman"/>
        </w:rPr>
        <w:tab/>
      </w:r>
      <w:r w:rsidR="00CD0458">
        <w:rPr>
          <w:rFonts w:ascii="Times New Roman" w:hAnsi="Times New Roman" w:cs="Times New Roman"/>
        </w:rPr>
        <w:tab/>
      </w:r>
      <w:r w:rsidR="00CD0458">
        <w:rPr>
          <w:rFonts w:ascii="Times New Roman" w:hAnsi="Times New Roman" w:cs="Times New Roman"/>
        </w:rPr>
        <w:tab/>
      </w:r>
      <w:r w:rsidRPr="003F0C1F">
        <w:rPr>
          <w:rFonts w:ascii="Times New Roman" w:hAnsi="Times New Roman" w:cs="Times New Roman"/>
        </w:rPr>
        <w:t xml:space="preserve"> </w:t>
      </w:r>
      <w:proofErr w:type="gramStart"/>
      <w:r w:rsidR="00CD0458">
        <w:rPr>
          <w:rFonts w:ascii="Times New Roman" w:hAnsi="Times New Roman" w:cs="Times New Roman"/>
        </w:rPr>
        <w:t xml:space="preserve">YAZIN </w:t>
      </w:r>
      <w:r w:rsidRPr="003F0C1F">
        <w:rPr>
          <w:rFonts w:ascii="Times New Roman" w:hAnsi="Times New Roman" w:cs="Times New Roman"/>
        </w:rPr>
        <w:t xml:space="preserve"> TÜRLER</w:t>
      </w:r>
      <w:r w:rsidR="00CD0458">
        <w:rPr>
          <w:rFonts w:ascii="Times New Roman" w:hAnsi="Times New Roman" w:cs="Times New Roman"/>
        </w:rPr>
        <w:t>İ</w:t>
      </w:r>
      <w:proofErr w:type="gramEnd"/>
    </w:p>
    <w:p w:rsidR="003F0C1F" w:rsidRPr="003F0C1F" w:rsidRDefault="003F0C1F" w:rsidP="003F0C1F">
      <w:pPr>
        <w:spacing w:line="360" w:lineRule="auto"/>
        <w:ind w:firstLine="708"/>
        <w:jc w:val="both"/>
        <w:rPr>
          <w:rFonts w:ascii="Times New Roman" w:hAnsi="Times New Roman" w:cs="Times New Roman"/>
        </w:rPr>
      </w:pPr>
      <w:r w:rsidRPr="003F0C1F">
        <w:rPr>
          <w:rFonts w:ascii="Times New Roman" w:hAnsi="Times New Roman" w:cs="Times New Roman"/>
        </w:rPr>
        <w:t xml:space="preserve">Tarihsel gelişmeler yazın türlerinin oluşumunda değişiklik yaratmıştır. Tek adam yönetiminin başlamasıyla politik hitabet anlamını yitirmiştir. Retorik dershanelere kapatılmış ve evde yetiştirilen bir bitki gibi bir köşeye konmuştur. Politik alandaki hatiplerin yerine halk şimdi güzel söz söyleme alanındaki parlak hocalara hayran olmaktadır. </w:t>
      </w:r>
      <w:proofErr w:type="gramStart"/>
      <w:r w:rsidRPr="003F0C1F">
        <w:rPr>
          <w:rFonts w:ascii="Times New Roman" w:hAnsi="Times New Roman" w:cs="Times New Roman"/>
        </w:rPr>
        <w:t>Hitabet  kitleleri</w:t>
      </w:r>
      <w:proofErr w:type="gramEnd"/>
      <w:r w:rsidRPr="003F0C1F">
        <w:rPr>
          <w:rFonts w:ascii="Times New Roman" w:hAnsi="Times New Roman" w:cs="Times New Roman"/>
        </w:rPr>
        <w:t xml:space="preserve"> etkileme aracı olarak görüleceği yerde, en iyi olasılıkla eğitim ve kendini yetiştirme aracı olarak en kötü olasılıkla da yıldız oyuncular için oyun alanı durumuna geliyordu. Bu noktada hitabetin önemini yitirmesinin nedenleri üzerine bir </w:t>
      </w:r>
      <w:proofErr w:type="spellStart"/>
      <w:r w:rsidRPr="003F0C1F">
        <w:rPr>
          <w:rFonts w:ascii="Times New Roman" w:hAnsi="Times New Roman" w:cs="Times New Roman"/>
          <w:i/>
        </w:rPr>
        <w:t>corpus</w:t>
      </w:r>
      <w:proofErr w:type="spellEnd"/>
      <w:r w:rsidRPr="003F0C1F">
        <w:rPr>
          <w:rFonts w:ascii="Times New Roman" w:hAnsi="Times New Roman" w:cs="Times New Roman"/>
          <w:i/>
        </w:rPr>
        <w:t xml:space="preserve"> </w:t>
      </w:r>
      <w:r w:rsidRPr="003F0C1F">
        <w:rPr>
          <w:rFonts w:ascii="Times New Roman" w:hAnsi="Times New Roman" w:cs="Times New Roman"/>
        </w:rPr>
        <w:t>ortaya çıkmıştır. (</w:t>
      </w:r>
      <w:proofErr w:type="spellStart"/>
      <w:r w:rsidRPr="003F0C1F">
        <w:rPr>
          <w:rFonts w:ascii="Times New Roman" w:hAnsi="Times New Roman" w:cs="Times New Roman"/>
        </w:rPr>
        <w:t>Petronius</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rPr>
        <w:t>Quintilianus</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rPr>
        <w:t>Tacitus</w:t>
      </w:r>
      <w:proofErr w:type="spellEnd"/>
      <w:r w:rsidRPr="003F0C1F">
        <w:rPr>
          <w:rFonts w:ascii="Times New Roman" w:hAnsi="Times New Roman" w:cs="Times New Roman"/>
        </w:rPr>
        <w:t>). Kökeninde bir okul çalışması olan söz söyleme sanatı (</w:t>
      </w:r>
      <w:proofErr w:type="spellStart"/>
      <w:r w:rsidRPr="003F0C1F">
        <w:rPr>
          <w:rFonts w:ascii="Times New Roman" w:hAnsi="Times New Roman" w:cs="Times New Roman"/>
        </w:rPr>
        <w:t>declamatio</w:t>
      </w:r>
      <w:proofErr w:type="spellEnd"/>
      <w:r w:rsidRPr="003F0C1F">
        <w:rPr>
          <w:rFonts w:ascii="Times New Roman" w:hAnsi="Times New Roman" w:cs="Times New Roman"/>
        </w:rPr>
        <w:t>) bu dönemde öbür yazınsal türlerin içine girmiştir. Felsefe yazarları (</w:t>
      </w:r>
      <w:proofErr w:type="spellStart"/>
      <w:r w:rsidRPr="003F0C1F">
        <w:rPr>
          <w:rFonts w:ascii="Times New Roman" w:hAnsi="Times New Roman" w:cs="Times New Roman"/>
        </w:rPr>
        <w:t>Cicero’nun</w:t>
      </w:r>
      <w:proofErr w:type="spellEnd"/>
      <w:r w:rsidRPr="003F0C1F">
        <w:rPr>
          <w:rFonts w:ascii="Times New Roman" w:hAnsi="Times New Roman" w:cs="Times New Roman"/>
        </w:rPr>
        <w:t xml:space="preserve"> karşılaştırmalı yapıtlarına karşın) okuyucuyu doğrudan doğruya etkilemeyi denemişlerdir. Önder için yazılan el kitapları ve İmparatora övgü en çok kullanılan yazın türleri olmuştur. Seneca’nın </w:t>
      </w:r>
      <w:r w:rsidRPr="003F0C1F">
        <w:rPr>
          <w:rFonts w:ascii="Times New Roman" w:hAnsi="Times New Roman" w:cs="Times New Roman"/>
          <w:i/>
        </w:rPr>
        <w:t xml:space="preserve">de </w:t>
      </w:r>
      <w:proofErr w:type="spellStart"/>
      <w:r w:rsidRPr="003F0C1F">
        <w:rPr>
          <w:rFonts w:ascii="Times New Roman" w:hAnsi="Times New Roman" w:cs="Times New Roman"/>
          <w:i/>
        </w:rPr>
        <w:t>Clementia</w:t>
      </w:r>
      <w:r w:rsidRPr="003F0C1F">
        <w:rPr>
          <w:rFonts w:ascii="Times New Roman" w:hAnsi="Times New Roman" w:cs="Times New Roman"/>
        </w:rPr>
        <w:t>’sı</w:t>
      </w:r>
      <w:proofErr w:type="spellEnd"/>
      <w:r w:rsidRPr="003F0C1F">
        <w:rPr>
          <w:rFonts w:ascii="Times New Roman" w:hAnsi="Times New Roman" w:cs="Times New Roman"/>
        </w:rPr>
        <w:t xml:space="preserve"> ile Genç </w:t>
      </w:r>
      <w:proofErr w:type="spellStart"/>
      <w:r w:rsidRPr="003F0C1F">
        <w:rPr>
          <w:rFonts w:ascii="Times New Roman" w:hAnsi="Times New Roman" w:cs="Times New Roman"/>
        </w:rPr>
        <w:t>Plinius’un</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i/>
        </w:rPr>
        <w:t>Panegyricus</w:t>
      </w:r>
      <w:r w:rsidRPr="003F0C1F">
        <w:rPr>
          <w:rFonts w:ascii="Times New Roman" w:hAnsi="Times New Roman" w:cs="Times New Roman"/>
        </w:rPr>
        <w:t>’u</w:t>
      </w:r>
      <w:proofErr w:type="spellEnd"/>
      <w:r w:rsidRPr="003F0C1F">
        <w:rPr>
          <w:rFonts w:ascii="Times New Roman" w:hAnsi="Times New Roman" w:cs="Times New Roman"/>
        </w:rPr>
        <w:t xml:space="preserve"> standartları oluşturmuştur. </w:t>
      </w:r>
    </w:p>
    <w:p w:rsidR="003F0C1F" w:rsidRPr="003F0C1F" w:rsidRDefault="003F0C1F" w:rsidP="003F0C1F">
      <w:pPr>
        <w:spacing w:line="360" w:lineRule="auto"/>
        <w:ind w:firstLine="708"/>
        <w:jc w:val="both"/>
        <w:rPr>
          <w:rFonts w:ascii="Times New Roman" w:hAnsi="Times New Roman" w:cs="Times New Roman"/>
        </w:rPr>
      </w:pPr>
      <w:r w:rsidRPr="003F0C1F">
        <w:rPr>
          <w:rFonts w:ascii="Times New Roman" w:hAnsi="Times New Roman" w:cs="Times New Roman"/>
        </w:rPr>
        <w:t xml:space="preserve">İmparator’a övgü şiirde bile özel biçimler gerektiriyordu; bu pastoral, tanımlayıcı lirik ve daha çok destan alanında gerçekti. </w:t>
      </w:r>
      <w:proofErr w:type="spellStart"/>
      <w:r w:rsidRPr="003F0C1F">
        <w:rPr>
          <w:rFonts w:ascii="Times New Roman" w:hAnsi="Times New Roman" w:cs="Times New Roman"/>
        </w:rPr>
        <w:t>Domitianus</w:t>
      </w:r>
      <w:proofErr w:type="spellEnd"/>
      <w:r w:rsidRPr="003F0C1F">
        <w:rPr>
          <w:rFonts w:ascii="Times New Roman" w:hAnsi="Times New Roman" w:cs="Times New Roman"/>
        </w:rPr>
        <w:t xml:space="preserve"> döneminde bile, çeşitli konuların yanı sıra politikayı da içeren işleyen epik şiir ortaya çıkmıştır. Cumhuriyetçi idealler ve imparatora övgü </w:t>
      </w:r>
      <w:proofErr w:type="spellStart"/>
      <w:r w:rsidRPr="003F0C1F">
        <w:rPr>
          <w:rFonts w:ascii="Times New Roman" w:hAnsi="Times New Roman" w:cs="Times New Roman"/>
        </w:rPr>
        <w:t>Nero</w:t>
      </w:r>
      <w:proofErr w:type="spellEnd"/>
      <w:r w:rsidRPr="003F0C1F">
        <w:rPr>
          <w:rFonts w:ascii="Times New Roman" w:hAnsi="Times New Roman" w:cs="Times New Roman"/>
        </w:rPr>
        <w:t xml:space="preserve"> ve </w:t>
      </w:r>
      <w:proofErr w:type="spellStart"/>
      <w:r w:rsidRPr="003F0C1F">
        <w:rPr>
          <w:rFonts w:ascii="Times New Roman" w:hAnsi="Times New Roman" w:cs="Times New Roman"/>
        </w:rPr>
        <w:t>Flavianus</w:t>
      </w:r>
      <w:proofErr w:type="spellEnd"/>
      <w:r w:rsidRPr="003F0C1F">
        <w:rPr>
          <w:rFonts w:ascii="Times New Roman" w:hAnsi="Times New Roman" w:cs="Times New Roman"/>
        </w:rPr>
        <w:t xml:space="preserve"> dönemlerinin epiğinde sık sık yan yana biçimlenmiştir. </w:t>
      </w:r>
    </w:p>
    <w:p w:rsidR="003F0C1F" w:rsidRPr="003F0C1F" w:rsidRDefault="003F0C1F" w:rsidP="003F0C1F">
      <w:pPr>
        <w:spacing w:line="360" w:lineRule="auto"/>
        <w:ind w:firstLine="708"/>
        <w:jc w:val="both"/>
        <w:rPr>
          <w:rFonts w:ascii="Times New Roman" w:hAnsi="Times New Roman" w:cs="Times New Roman"/>
        </w:rPr>
      </w:pPr>
      <w:r w:rsidRPr="003F0C1F">
        <w:rPr>
          <w:rFonts w:ascii="Times New Roman" w:hAnsi="Times New Roman" w:cs="Times New Roman"/>
        </w:rPr>
        <w:t xml:space="preserve">Tek kişi yönetimi dolaylı olarak </w:t>
      </w:r>
      <w:proofErr w:type="spellStart"/>
      <w:r w:rsidRPr="003F0C1F">
        <w:rPr>
          <w:rFonts w:ascii="Times New Roman" w:hAnsi="Times New Roman" w:cs="Times New Roman"/>
        </w:rPr>
        <w:t>Aesopos</w:t>
      </w:r>
      <w:proofErr w:type="spellEnd"/>
      <w:r w:rsidRPr="003F0C1F">
        <w:rPr>
          <w:rFonts w:ascii="Times New Roman" w:hAnsi="Times New Roman" w:cs="Times New Roman"/>
        </w:rPr>
        <w:t xml:space="preserve"> masallarının doğuşuna katkıda bulunmuştur. Bu türün o dönemin şiirinin yasal bir biçimi olması şans eseri değildir, çünkü bu türden dolaylı politik eleştiri için olanak sağlanmıştır. </w:t>
      </w:r>
    </w:p>
    <w:p w:rsidR="003F0C1F" w:rsidRPr="003F0C1F" w:rsidRDefault="003F0C1F" w:rsidP="003F0C1F">
      <w:pPr>
        <w:spacing w:line="360" w:lineRule="auto"/>
        <w:ind w:firstLine="708"/>
        <w:jc w:val="both"/>
        <w:rPr>
          <w:rFonts w:ascii="Times New Roman" w:hAnsi="Times New Roman" w:cs="Times New Roman"/>
        </w:rPr>
      </w:pPr>
      <w:r w:rsidRPr="003F0C1F">
        <w:rPr>
          <w:rFonts w:ascii="Times New Roman" w:hAnsi="Times New Roman" w:cs="Times New Roman"/>
        </w:rPr>
        <w:t xml:space="preserve">Bir senatörün yalnızca </w:t>
      </w:r>
      <w:proofErr w:type="spellStart"/>
      <w:r w:rsidRPr="003F0C1F">
        <w:rPr>
          <w:rFonts w:ascii="Times New Roman" w:hAnsi="Times New Roman" w:cs="Times New Roman"/>
        </w:rPr>
        <w:t>Traianus</w:t>
      </w:r>
      <w:proofErr w:type="spellEnd"/>
      <w:r w:rsidRPr="003F0C1F">
        <w:rPr>
          <w:rFonts w:ascii="Times New Roman" w:hAnsi="Times New Roman" w:cs="Times New Roman"/>
        </w:rPr>
        <w:t xml:space="preserve"> döneminde Latince bir tarih yapıtı yazmasının mümkün olduğu göz önüne alındığında, </w:t>
      </w:r>
      <w:proofErr w:type="spellStart"/>
      <w:r w:rsidRPr="003F0C1F">
        <w:rPr>
          <w:rFonts w:ascii="Times New Roman" w:hAnsi="Times New Roman" w:cs="Times New Roman"/>
        </w:rPr>
        <w:t>Traianus</w:t>
      </w:r>
      <w:proofErr w:type="spellEnd"/>
      <w:r w:rsidRPr="003F0C1F">
        <w:rPr>
          <w:rFonts w:ascii="Times New Roman" w:hAnsi="Times New Roman" w:cs="Times New Roman"/>
        </w:rPr>
        <w:t xml:space="preserve"> ile ondan öncekiler arasındaki farkı anlayabiliriz. </w:t>
      </w:r>
      <w:proofErr w:type="spellStart"/>
      <w:r w:rsidRPr="003F0C1F">
        <w:rPr>
          <w:rFonts w:ascii="Times New Roman" w:hAnsi="Times New Roman" w:cs="Times New Roman"/>
        </w:rPr>
        <w:t>Livius’tan</w:t>
      </w:r>
      <w:proofErr w:type="spellEnd"/>
      <w:r w:rsidRPr="003F0C1F">
        <w:rPr>
          <w:rFonts w:ascii="Times New Roman" w:hAnsi="Times New Roman" w:cs="Times New Roman"/>
        </w:rPr>
        <w:t xml:space="preserve"> sonra bu türde yapıt ortaya konmamıştır; </w:t>
      </w:r>
      <w:proofErr w:type="spellStart"/>
      <w:r w:rsidRPr="003F0C1F">
        <w:rPr>
          <w:rFonts w:ascii="Times New Roman" w:hAnsi="Times New Roman" w:cs="Times New Roman"/>
        </w:rPr>
        <w:t>Valerius</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rPr>
        <w:t>Maximus</w:t>
      </w:r>
      <w:proofErr w:type="spellEnd"/>
      <w:r w:rsidRPr="003F0C1F">
        <w:rPr>
          <w:rFonts w:ascii="Times New Roman" w:hAnsi="Times New Roman" w:cs="Times New Roman"/>
        </w:rPr>
        <w:t xml:space="preserve"> tarihi retorik örneklerden oluşan bir </w:t>
      </w:r>
      <w:proofErr w:type="spellStart"/>
      <w:r w:rsidRPr="003F0C1F">
        <w:rPr>
          <w:rFonts w:ascii="Times New Roman" w:hAnsi="Times New Roman" w:cs="Times New Roman"/>
        </w:rPr>
        <w:t>kolleksiyona</w:t>
      </w:r>
      <w:proofErr w:type="spellEnd"/>
      <w:r w:rsidRPr="003F0C1F">
        <w:rPr>
          <w:rFonts w:ascii="Times New Roman" w:hAnsi="Times New Roman" w:cs="Times New Roman"/>
        </w:rPr>
        <w:t xml:space="preserve"> indirgemiştir; </w:t>
      </w:r>
      <w:proofErr w:type="spellStart"/>
      <w:r w:rsidRPr="003F0C1F">
        <w:rPr>
          <w:rFonts w:ascii="Times New Roman" w:hAnsi="Times New Roman" w:cs="Times New Roman"/>
        </w:rPr>
        <w:t>Velleius</w:t>
      </w:r>
      <w:proofErr w:type="spellEnd"/>
      <w:r w:rsidRPr="003F0C1F">
        <w:rPr>
          <w:rFonts w:ascii="Times New Roman" w:hAnsi="Times New Roman" w:cs="Times New Roman"/>
        </w:rPr>
        <w:t xml:space="preserve"> ise tarihi, askerlerin orta </w:t>
      </w:r>
      <w:proofErr w:type="spellStart"/>
      <w:r w:rsidRPr="003F0C1F">
        <w:rPr>
          <w:rFonts w:ascii="Times New Roman" w:hAnsi="Times New Roman" w:cs="Times New Roman"/>
        </w:rPr>
        <w:t>halliliği</w:t>
      </w:r>
      <w:proofErr w:type="spellEnd"/>
      <w:r w:rsidRPr="003F0C1F">
        <w:rPr>
          <w:rFonts w:ascii="Times New Roman" w:hAnsi="Times New Roman" w:cs="Times New Roman"/>
        </w:rPr>
        <w:t xml:space="preserve"> ve imparatora içten bağlılığı ile sınırlamıştır. Daha iyi yazarlar olduysa da, </w:t>
      </w:r>
      <w:proofErr w:type="gramStart"/>
      <w:r w:rsidRPr="003F0C1F">
        <w:rPr>
          <w:rFonts w:ascii="Times New Roman" w:hAnsi="Times New Roman" w:cs="Times New Roman"/>
        </w:rPr>
        <w:t>şiddet  yoluyla</w:t>
      </w:r>
      <w:proofErr w:type="gramEnd"/>
      <w:r w:rsidRPr="003F0C1F">
        <w:rPr>
          <w:rFonts w:ascii="Times New Roman" w:hAnsi="Times New Roman" w:cs="Times New Roman"/>
        </w:rPr>
        <w:t xml:space="preserve"> susturulmuşlardır. </w:t>
      </w:r>
      <w:proofErr w:type="spellStart"/>
      <w:r w:rsidRPr="003F0C1F">
        <w:rPr>
          <w:rFonts w:ascii="Times New Roman" w:hAnsi="Times New Roman" w:cs="Times New Roman"/>
        </w:rPr>
        <w:t>Traianus</w:t>
      </w:r>
      <w:proofErr w:type="spellEnd"/>
      <w:r w:rsidRPr="003F0C1F">
        <w:rPr>
          <w:rFonts w:ascii="Times New Roman" w:hAnsi="Times New Roman" w:cs="Times New Roman"/>
        </w:rPr>
        <w:t xml:space="preserve"> zamanında tarih kendisini işleyecek bir yazar bulmuştur: </w:t>
      </w:r>
      <w:proofErr w:type="spellStart"/>
      <w:r w:rsidRPr="003F0C1F">
        <w:rPr>
          <w:rFonts w:ascii="Times New Roman" w:hAnsi="Times New Roman" w:cs="Times New Roman"/>
        </w:rPr>
        <w:t>Tacitus</w:t>
      </w:r>
      <w:proofErr w:type="spellEnd"/>
      <w:r w:rsidRPr="003F0C1F">
        <w:rPr>
          <w:rFonts w:ascii="Times New Roman" w:hAnsi="Times New Roman" w:cs="Times New Roman"/>
        </w:rPr>
        <w:t xml:space="preserve">. Tarih yazımının ulaştığı bu doruk noktasından sonra, uzun bir zaman için önemli kişilerin biyografisini konu alacak yapıtlar vererek gerileme eğilimi göstermiştir. Tarih yazımının önce yasaklanması, sonra parlaması ve yeniden düşüşe geçmesi, </w:t>
      </w:r>
      <w:proofErr w:type="gramStart"/>
      <w:r w:rsidRPr="003F0C1F">
        <w:rPr>
          <w:rFonts w:ascii="Times New Roman" w:hAnsi="Times New Roman" w:cs="Times New Roman"/>
        </w:rPr>
        <w:t>bunun  yanında</w:t>
      </w:r>
      <w:proofErr w:type="gramEnd"/>
      <w:r w:rsidRPr="003F0C1F">
        <w:rPr>
          <w:rFonts w:ascii="Times New Roman" w:hAnsi="Times New Roman" w:cs="Times New Roman"/>
        </w:rPr>
        <w:t xml:space="preserve"> her dönemde göstermiş olduğu karakteristik özellikleri, dönemin tarihi durumuyla uyum içinde olmuştur.</w:t>
      </w:r>
    </w:p>
    <w:p w:rsidR="003F0C1F" w:rsidRPr="003F0C1F" w:rsidRDefault="003F0C1F" w:rsidP="003F0C1F">
      <w:pPr>
        <w:spacing w:line="360" w:lineRule="auto"/>
        <w:ind w:firstLine="708"/>
        <w:jc w:val="both"/>
        <w:rPr>
          <w:rFonts w:ascii="Times New Roman" w:hAnsi="Times New Roman" w:cs="Times New Roman"/>
        </w:rPr>
      </w:pPr>
      <w:r w:rsidRPr="003F0C1F">
        <w:rPr>
          <w:rFonts w:ascii="Times New Roman" w:hAnsi="Times New Roman" w:cs="Times New Roman"/>
        </w:rPr>
        <w:t xml:space="preserve">Tarih Romalı bireyler için geleneksel faaliyet alanı olma çekiciliğini yitirdikten sonra, bu kişiler kendileri için </w:t>
      </w:r>
      <w:proofErr w:type="gramStart"/>
      <w:r w:rsidRPr="003F0C1F">
        <w:rPr>
          <w:rFonts w:ascii="Times New Roman" w:hAnsi="Times New Roman" w:cs="Times New Roman"/>
        </w:rPr>
        <w:t>yeni dünyalar</w:t>
      </w:r>
      <w:proofErr w:type="gramEnd"/>
      <w:r w:rsidRPr="003F0C1F">
        <w:rPr>
          <w:rFonts w:ascii="Times New Roman" w:hAnsi="Times New Roman" w:cs="Times New Roman"/>
        </w:rPr>
        <w:t xml:space="preserve"> bulmak zorunda kalmışlardır. Onlar için önce maddesel </w:t>
      </w:r>
      <w:r w:rsidRPr="003F0C1F">
        <w:rPr>
          <w:rFonts w:ascii="Times New Roman" w:hAnsi="Times New Roman" w:cs="Times New Roman"/>
        </w:rPr>
        <w:lastRenderedPageBreak/>
        <w:t xml:space="preserve">bir evren vardı: Ciddi bir Romalı doğa bilimleri ve felsefi bir araştırma için o ana dek zaman bulamamıştı. </w:t>
      </w:r>
      <w:proofErr w:type="spellStart"/>
      <w:r w:rsidRPr="003F0C1F">
        <w:rPr>
          <w:rFonts w:ascii="Times New Roman" w:hAnsi="Times New Roman" w:cs="Times New Roman"/>
          <w:i/>
        </w:rPr>
        <w:t>Principatus</w:t>
      </w:r>
      <w:r w:rsidRPr="003F0C1F">
        <w:rPr>
          <w:rFonts w:ascii="Times New Roman" w:hAnsi="Times New Roman" w:cs="Times New Roman"/>
        </w:rPr>
        <w:t>’luk</w:t>
      </w:r>
      <w:proofErr w:type="spellEnd"/>
      <w:r w:rsidRPr="003F0C1F">
        <w:rPr>
          <w:rFonts w:ascii="Times New Roman" w:hAnsi="Times New Roman" w:cs="Times New Roman"/>
        </w:rPr>
        <w:t xml:space="preserve"> böyle bir çalışma için duyulan suçluluk duygusunu ortadan kaldırdı. Geç cumhuriyet döneminde böylesine araştırmalarla uğraşmış olan didaktik şiir türü (</w:t>
      </w:r>
      <w:proofErr w:type="spellStart"/>
      <w:r w:rsidRPr="003F0C1F">
        <w:rPr>
          <w:rFonts w:ascii="Times New Roman" w:hAnsi="Times New Roman" w:cs="Times New Roman"/>
        </w:rPr>
        <w:t>Cicero’nun</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rPr>
        <w:t>Arathea’sı</w:t>
      </w:r>
      <w:proofErr w:type="spellEnd"/>
      <w:r w:rsidRPr="003F0C1F">
        <w:rPr>
          <w:rFonts w:ascii="Times New Roman" w:hAnsi="Times New Roman" w:cs="Times New Roman"/>
        </w:rPr>
        <w:t xml:space="preserve"> ve </w:t>
      </w:r>
      <w:proofErr w:type="spellStart"/>
      <w:r w:rsidRPr="003F0C1F">
        <w:rPr>
          <w:rFonts w:ascii="Times New Roman" w:hAnsi="Times New Roman" w:cs="Times New Roman"/>
        </w:rPr>
        <w:t>Lucretius’un</w:t>
      </w:r>
      <w:proofErr w:type="spellEnd"/>
      <w:r w:rsidRPr="003F0C1F">
        <w:rPr>
          <w:rFonts w:ascii="Times New Roman" w:hAnsi="Times New Roman" w:cs="Times New Roman"/>
        </w:rPr>
        <w:t xml:space="preserve"> de </w:t>
      </w:r>
      <w:proofErr w:type="spellStart"/>
      <w:r w:rsidRPr="003F0C1F">
        <w:rPr>
          <w:rFonts w:ascii="Times New Roman" w:hAnsi="Times New Roman" w:cs="Times New Roman"/>
        </w:rPr>
        <w:t>rerum</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rPr>
        <w:t>natura’sı</w:t>
      </w:r>
      <w:proofErr w:type="spellEnd"/>
      <w:r w:rsidRPr="003F0C1F">
        <w:rPr>
          <w:rFonts w:ascii="Times New Roman" w:hAnsi="Times New Roman" w:cs="Times New Roman"/>
        </w:rPr>
        <w:t>) evrenin zihinle gözlemlenmesini insanoğlunun gerçek amacı olarak betimlemekten artık çekinmiyordu (</w:t>
      </w:r>
      <w:proofErr w:type="spellStart"/>
      <w:r w:rsidRPr="003F0C1F">
        <w:rPr>
          <w:rFonts w:ascii="Times New Roman" w:hAnsi="Times New Roman" w:cs="Times New Roman"/>
        </w:rPr>
        <w:t>Manilius</w:t>
      </w:r>
      <w:proofErr w:type="spellEnd"/>
      <w:r w:rsidRPr="003F0C1F">
        <w:rPr>
          <w:rFonts w:ascii="Times New Roman" w:hAnsi="Times New Roman" w:cs="Times New Roman"/>
        </w:rPr>
        <w:t xml:space="preserve"> ve daha önce </w:t>
      </w:r>
      <w:proofErr w:type="spellStart"/>
      <w:r w:rsidRPr="003F0C1F">
        <w:rPr>
          <w:rFonts w:ascii="Times New Roman" w:hAnsi="Times New Roman" w:cs="Times New Roman"/>
        </w:rPr>
        <w:t>Ovidius</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rPr>
        <w:t>Germanicus’un</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rPr>
        <w:t>Aratos’tan</w:t>
      </w:r>
      <w:proofErr w:type="spellEnd"/>
      <w:r w:rsidRPr="003F0C1F">
        <w:rPr>
          <w:rFonts w:ascii="Times New Roman" w:hAnsi="Times New Roman" w:cs="Times New Roman"/>
        </w:rPr>
        <w:t xml:space="preserve"> yaptığı çeviri ve Yaşlı </w:t>
      </w:r>
      <w:proofErr w:type="spellStart"/>
      <w:r w:rsidRPr="003F0C1F">
        <w:rPr>
          <w:rFonts w:ascii="Times New Roman" w:hAnsi="Times New Roman" w:cs="Times New Roman"/>
        </w:rPr>
        <w:t>Plinius’un</w:t>
      </w:r>
      <w:proofErr w:type="spellEnd"/>
      <w:r w:rsidRPr="003F0C1F">
        <w:rPr>
          <w:rFonts w:ascii="Times New Roman" w:hAnsi="Times New Roman" w:cs="Times New Roman"/>
        </w:rPr>
        <w:t xml:space="preserve"> Doğa Tarihi (</w:t>
      </w:r>
      <w:proofErr w:type="spellStart"/>
      <w:r w:rsidRPr="003F0C1F">
        <w:rPr>
          <w:rFonts w:ascii="Times New Roman" w:hAnsi="Times New Roman" w:cs="Times New Roman"/>
        </w:rPr>
        <w:t>Naturalis</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rPr>
        <w:t>Historia</w:t>
      </w:r>
      <w:proofErr w:type="spellEnd"/>
      <w:r w:rsidRPr="003F0C1F">
        <w:rPr>
          <w:rFonts w:ascii="Times New Roman" w:hAnsi="Times New Roman" w:cs="Times New Roman"/>
        </w:rPr>
        <w:t>)’</w:t>
      </w:r>
      <w:proofErr w:type="spellStart"/>
      <w:r w:rsidRPr="003F0C1F">
        <w:rPr>
          <w:rFonts w:ascii="Times New Roman" w:hAnsi="Times New Roman" w:cs="Times New Roman"/>
        </w:rPr>
        <w:t>nin</w:t>
      </w:r>
      <w:proofErr w:type="spellEnd"/>
      <w:r w:rsidRPr="003F0C1F">
        <w:rPr>
          <w:rFonts w:ascii="Times New Roman" w:hAnsi="Times New Roman" w:cs="Times New Roman"/>
        </w:rPr>
        <w:t xml:space="preserve"> bazı kesimleri bu türden ilgi alanlarının kimi örnekleridir. En önemlisi ise Seneca’nın </w:t>
      </w:r>
      <w:proofErr w:type="spellStart"/>
      <w:r w:rsidRPr="003F0C1F">
        <w:rPr>
          <w:rFonts w:ascii="Times New Roman" w:hAnsi="Times New Roman" w:cs="Times New Roman"/>
        </w:rPr>
        <w:t>Quaestiones</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rPr>
        <w:t>Naturalis’e</w:t>
      </w:r>
      <w:proofErr w:type="spellEnd"/>
      <w:r w:rsidRPr="003F0C1F">
        <w:rPr>
          <w:rFonts w:ascii="Times New Roman" w:hAnsi="Times New Roman" w:cs="Times New Roman"/>
        </w:rPr>
        <w:t xml:space="preserve"> yazdığı önsözdür. Buna yazarın de </w:t>
      </w:r>
      <w:proofErr w:type="spellStart"/>
      <w:r w:rsidRPr="003F0C1F">
        <w:rPr>
          <w:rFonts w:ascii="Times New Roman" w:hAnsi="Times New Roman" w:cs="Times New Roman"/>
        </w:rPr>
        <w:t>otio’su</w:t>
      </w:r>
      <w:proofErr w:type="spellEnd"/>
      <w:r w:rsidRPr="003F0C1F">
        <w:rPr>
          <w:rFonts w:ascii="Times New Roman" w:hAnsi="Times New Roman" w:cs="Times New Roman"/>
        </w:rPr>
        <w:t xml:space="preserve"> da eklenmelidir. Kuşkusuz </w:t>
      </w:r>
      <w:proofErr w:type="gramStart"/>
      <w:r w:rsidRPr="003F0C1F">
        <w:rPr>
          <w:rFonts w:ascii="Times New Roman" w:hAnsi="Times New Roman" w:cs="Times New Roman"/>
        </w:rPr>
        <w:t>bu  çalışma</w:t>
      </w:r>
      <w:proofErr w:type="gramEnd"/>
      <w:r w:rsidRPr="003F0C1F">
        <w:rPr>
          <w:rFonts w:ascii="Times New Roman" w:hAnsi="Times New Roman" w:cs="Times New Roman"/>
        </w:rPr>
        <w:t xml:space="preserve"> yalnız bilgi amacıyla yapılmış değildir, amacın büyük bir kesimi  kitaplardan çeşitli bilgiler edinme ve hayal gücüyle karışmış gözlemlemeydi. </w:t>
      </w:r>
    </w:p>
    <w:p w:rsidR="003F0C1F" w:rsidRPr="003F0C1F" w:rsidRDefault="003F0C1F" w:rsidP="003F0C1F">
      <w:pPr>
        <w:spacing w:line="360" w:lineRule="auto"/>
        <w:ind w:firstLine="708"/>
        <w:jc w:val="both"/>
        <w:rPr>
          <w:rFonts w:ascii="Times New Roman" w:hAnsi="Times New Roman" w:cs="Times New Roman"/>
        </w:rPr>
      </w:pPr>
      <w:r w:rsidRPr="003F0C1F">
        <w:rPr>
          <w:rFonts w:ascii="Times New Roman" w:hAnsi="Times New Roman" w:cs="Times New Roman"/>
        </w:rPr>
        <w:t xml:space="preserve">İkinci bir çalışma alanı ise kişilerin karakterlerini ortaya çıkarmaktı. Düzyazıda böylesine özel bir mektup türü de </w:t>
      </w:r>
      <w:proofErr w:type="spellStart"/>
      <w:r w:rsidRPr="003F0C1F">
        <w:rPr>
          <w:rFonts w:ascii="Times New Roman" w:hAnsi="Times New Roman" w:cs="Times New Roman"/>
        </w:rPr>
        <w:t>Plinius</w:t>
      </w:r>
      <w:proofErr w:type="spellEnd"/>
      <w:r w:rsidRPr="003F0C1F">
        <w:rPr>
          <w:rFonts w:ascii="Times New Roman" w:hAnsi="Times New Roman" w:cs="Times New Roman"/>
        </w:rPr>
        <w:t xml:space="preserve"> tarafından yazına sunulmuştur. Daha önceden kişilerin çeşitli yanlarını ortaya çıkaran ve çok daha ileri gitmiş çalışmalar vardı, bunlardan biri Seneca’nın felsefi pedagojisidir. Bu yapıtta psikolojik ve retorik ilkeler göz önünde tutulmuş ve yeni bir felsefi mektup sınıfı ortaya çıkmıştır. Şiirde de benzer eğilimler vardı: </w:t>
      </w:r>
      <w:proofErr w:type="spellStart"/>
      <w:r w:rsidRPr="003F0C1F">
        <w:rPr>
          <w:rFonts w:ascii="Times New Roman" w:hAnsi="Times New Roman" w:cs="Times New Roman"/>
        </w:rPr>
        <w:t>Ovidius</w:t>
      </w:r>
      <w:proofErr w:type="spellEnd"/>
      <w:r w:rsidRPr="003F0C1F">
        <w:rPr>
          <w:rFonts w:ascii="Times New Roman" w:hAnsi="Times New Roman" w:cs="Times New Roman"/>
        </w:rPr>
        <w:t xml:space="preserve"> psikolojik monologlarını (</w:t>
      </w:r>
      <w:proofErr w:type="spellStart"/>
      <w:r w:rsidRPr="003F0C1F">
        <w:rPr>
          <w:rFonts w:ascii="Times New Roman" w:hAnsi="Times New Roman" w:cs="Times New Roman"/>
        </w:rPr>
        <w:t>Heroides</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rPr>
        <w:t>Lucanus</w:t>
      </w:r>
      <w:proofErr w:type="spellEnd"/>
      <w:r w:rsidRPr="003F0C1F">
        <w:rPr>
          <w:rFonts w:ascii="Times New Roman" w:hAnsi="Times New Roman" w:cs="Times New Roman"/>
        </w:rPr>
        <w:t xml:space="preserve"> epik yapıtını duygusal ve eleştirel </w:t>
      </w:r>
      <w:proofErr w:type="gramStart"/>
      <w:r w:rsidRPr="003F0C1F">
        <w:rPr>
          <w:rFonts w:ascii="Times New Roman" w:hAnsi="Times New Roman" w:cs="Times New Roman"/>
        </w:rPr>
        <w:t>yorumlarla  canlı</w:t>
      </w:r>
      <w:proofErr w:type="gramEnd"/>
      <w:r w:rsidRPr="003F0C1F">
        <w:rPr>
          <w:rFonts w:ascii="Times New Roman" w:hAnsi="Times New Roman" w:cs="Times New Roman"/>
        </w:rPr>
        <w:t xml:space="preserve"> bir hale getirmiştir. Tragedya topluma seslenmekten vazgeçmiş gibi görünüyordu, ama tehdit edici karanlık olayların ve çeşitli zamanların sıkıcı atmosferinin bir açıklama biçimi olarak ve ayrıca tiranlığın dolaylı eleştiricisi olarak yaşamını sürdürmeye devam etmiştir. Epik şiir ise bir kez daha </w:t>
      </w:r>
      <w:proofErr w:type="spellStart"/>
      <w:r w:rsidRPr="003F0C1F">
        <w:rPr>
          <w:rFonts w:ascii="Times New Roman" w:hAnsi="Times New Roman" w:cs="Times New Roman"/>
        </w:rPr>
        <w:t>Lucanus’un</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i/>
        </w:rPr>
        <w:t>Pharsalia</w:t>
      </w:r>
      <w:r w:rsidRPr="003F0C1F">
        <w:rPr>
          <w:rFonts w:ascii="Times New Roman" w:hAnsi="Times New Roman" w:cs="Times New Roman"/>
        </w:rPr>
        <w:t>’sında</w:t>
      </w:r>
      <w:proofErr w:type="spellEnd"/>
      <w:r w:rsidRPr="003F0C1F">
        <w:rPr>
          <w:rFonts w:ascii="Times New Roman" w:hAnsi="Times New Roman" w:cs="Times New Roman"/>
        </w:rPr>
        <w:t xml:space="preserve"> yeniden politik bir önem kazanmıştır. </w:t>
      </w:r>
      <w:proofErr w:type="spellStart"/>
      <w:r w:rsidRPr="003F0C1F">
        <w:rPr>
          <w:rFonts w:ascii="Times New Roman" w:hAnsi="Times New Roman" w:cs="Times New Roman"/>
        </w:rPr>
        <w:t>Domitianus</w:t>
      </w:r>
      <w:proofErr w:type="spellEnd"/>
      <w:r w:rsidRPr="003F0C1F">
        <w:rPr>
          <w:rFonts w:ascii="Times New Roman" w:hAnsi="Times New Roman" w:cs="Times New Roman"/>
        </w:rPr>
        <w:t xml:space="preserve"> zamanında </w:t>
      </w:r>
      <w:proofErr w:type="spellStart"/>
      <w:r w:rsidRPr="003F0C1F">
        <w:rPr>
          <w:rFonts w:ascii="Times New Roman" w:hAnsi="Times New Roman" w:cs="Times New Roman"/>
        </w:rPr>
        <w:t>Silius’un</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i/>
        </w:rPr>
        <w:t>Punica</w:t>
      </w:r>
      <w:r w:rsidRPr="003F0C1F">
        <w:rPr>
          <w:rFonts w:ascii="Times New Roman" w:hAnsi="Times New Roman" w:cs="Times New Roman"/>
        </w:rPr>
        <w:t>’sı</w:t>
      </w:r>
      <w:proofErr w:type="spellEnd"/>
      <w:r w:rsidRPr="003F0C1F">
        <w:rPr>
          <w:rFonts w:ascii="Times New Roman" w:hAnsi="Times New Roman" w:cs="Times New Roman"/>
        </w:rPr>
        <w:t xml:space="preserve"> bu türün </w:t>
      </w:r>
      <w:proofErr w:type="spellStart"/>
      <w:r w:rsidRPr="003F0C1F">
        <w:rPr>
          <w:rFonts w:ascii="Times New Roman" w:hAnsi="Times New Roman" w:cs="Times New Roman"/>
        </w:rPr>
        <w:t>neo</w:t>
      </w:r>
      <w:proofErr w:type="spellEnd"/>
      <w:r w:rsidRPr="003F0C1F">
        <w:rPr>
          <w:rFonts w:ascii="Times New Roman" w:hAnsi="Times New Roman" w:cs="Times New Roman"/>
        </w:rPr>
        <w:t xml:space="preserve">-klasik evresini oluşturmuştur. Gerçek epik şiir türünün son yazarları </w:t>
      </w:r>
      <w:proofErr w:type="spellStart"/>
      <w:r w:rsidRPr="003F0C1F">
        <w:rPr>
          <w:rFonts w:ascii="Times New Roman" w:hAnsi="Times New Roman" w:cs="Times New Roman"/>
        </w:rPr>
        <w:t>Valerius</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rPr>
        <w:t>Flaccus</w:t>
      </w:r>
      <w:proofErr w:type="spellEnd"/>
      <w:r w:rsidRPr="003F0C1F">
        <w:rPr>
          <w:rFonts w:ascii="Times New Roman" w:hAnsi="Times New Roman" w:cs="Times New Roman"/>
        </w:rPr>
        <w:t xml:space="preserve"> ve </w:t>
      </w:r>
      <w:proofErr w:type="spellStart"/>
      <w:r w:rsidRPr="003F0C1F">
        <w:rPr>
          <w:rFonts w:ascii="Times New Roman" w:hAnsi="Times New Roman" w:cs="Times New Roman"/>
        </w:rPr>
        <w:t>Statius’tur</w:t>
      </w:r>
      <w:proofErr w:type="spellEnd"/>
      <w:r w:rsidRPr="003F0C1F">
        <w:rPr>
          <w:rFonts w:ascii="Times New Roman" w:hAnsi="Times New Roman" w:cs="Times New Roman"/>
        </w:rPr>
        <w:t xml:space="preserve">. Bunlar Grek ve Roma kültürünün sentezini gerektiren bir zamanın entelektüel havasına uymuşlardır. Gittikçe özelleşen görüş açılarına uygun bir biçimde çok daha ılımlı türler epiği izlemiştir. Bunlardan biri </w:t>
      </w:r>
      <w:proofErr w:type="spellStart"/>
      <w:r w:rsidRPr="003F0C1F">
        <w:rPr>
          <w:rFonts w:ascii="Times New Roman" w:hAnsi="Times New Roman" w:cs="Times New Roman"/>
        </w:rPr>
        <w:t>Petronius’un</w:t>
      </w:r>
      <w:proofErr w:type="spellEnd"/>
      <w:r w:rsidRPr="003F0C1F">
        <w:rPr>
          <w:rFonts w:ascii="Times New Roman" w:hAnsi="Times New Roman" w:cs="Times New Roman"/>
        </w:rPr>
        <w:t xml:space="preserve"> gerçekçi </w:t>
      </w:r>
      <w:proofErr w:type="gramStart"/>
      <w:r w:rsidRPr="003F0C1F">
        <w:rPr>
          <w:rFonts w:ascii="Times New Roman" w:hAnsi="Times New Roman" w:cs="Times New Roman"/>
        </w:rPr>
        <w:t>Romanıdır</w:t>
      </w:r>
      <w:proofErr w:type="gramEnd"/>
      <w:r w:rsidRPr="003F0C1F">
        <w:rPr>
          <w:rFonts w:ascii="Times New Roman" w:hAnsi="Times New Roman" w:cs="Times New Roman"/>
        </w:rPr>
        <w:t xml:space="preserve">. Bu yapıt bildiğimiz kadarıyla ana hatlarıyla yenilikçi bir türdür ve </w:t>
      </w:r>
      <w:proofErr w:type="spellStart"/>
      <w:r w:rsidRPr="003F0C1F">
        <w:rPr>
          <w:rFonts w:ascii="Times New Roman" w:hAnsi="Times New Roman" w:cs="Times New Roman"/>
        </w:rPr>
        <w:t>Nero</w:t>
      </w:r>
      <w:proofErr w:type="spellEnd"/>
      <w:r w:rsidRPr="003F0C1F">
        <w:rPr>
          <w:rFonts w:ascii="Times New Roman" w:hAnsi="Times New Roman" w:cs="Times New Roman"/>
        </w:rPr>
        <w:t xml:space="preserve"> zamanının tipik bir örneğidir. Aynı dönemdeki </w:t>
      </w:r>
      <w:proofErr w:type="spellStart"/>
      <w:proofErr w:type="gramStart"/>
      <w:r w:rsidRPr="003F0C1F">
        <w:rPr>
          <w:rFonts w:ascii="Times New Roman" w:hAnsi="Times New Roman" w:cs="Times New Roman"/>
        </w:rPr>
        <w:t>satura</w:t>
      </w:r>
      <w:proofErr w:type="spellEnd"/>
      <w:r w:rsidRPr="003F0C1F">
        <w:rPr>
          <w:rFonts w:ascii="Times New Roman" w:hAnsi="Times New Roman" w:cs="Times New Roman"/>
        </w:rPr>
        <w:t xml:space="preserve">  gerçekle</w:t>
      </w:r>
      <w:proofErr w:type="gramEnd"/>
      <w:r w:rsidRPr="003F0C1F">
        <w:rPr>
          <w:rFonts w:ascii="Times New Roman" w:hAnsi="Times New Roman" w:cs="Times New Roman"/>
        </w:rPr>
        <w:t xml:space="preserve"> görünüm arasındaki acıklı karşıtlığı ortaya çıkarmıştır (</w:t>
      </w:r>
      <w:proofErr w:type="spellStart"/>
      <w:r w:rsidRPr="003F0C1F">
        <w:rPr>
          <w:rFonts w:ascii="Times New Roman" w:hAnsi="Times New Roman" w:cs="Times New Roman"/>
        </w:rPr>
        <w:t>Persius’un</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rPr>
        <w:t>saturaları</w:t>
      </w:r>
      <w:proofErr w:type="spellEnd"/>
      <w:r w:rsidRPr="003F0C1F">
        <w:rPr>
          <w:rFonts w:ascii="Times New Roman" w:hAnsi="Times New Roman" w:cs="Times New Roman"/>
        </w:rPr>
        <w:t xml:space="preserve">). Bunun ardından </w:t>
      </w:r>
      <w:proofErr w:type="spellStart"/>
      <w:r w:rsidRPr="003F0C1F">
        <w:rPr>
          <w:rFonts w:ascii="Times New Roman" w:hAnsi="Times New Roman" w:cs="Times New Roman"/>
        </w:rPr>
        <w:t>Iuvenalis</w:t>
      </w:r>
      <w:proofErr w:type="spellEnd"/>
      <w:r w:rsidRPr="003F0C1F">
        <w:rPr>
          <w:rFonts w:ascii="Times New Roman" w:hAnsi="Times New Roman" w:cs="Times New Roman"/>
        </w:rPr>
        <w:t xml:space="preserve"> </w:t>
      </w:r>
      <w:proofErr w:type="spellStart"/>
      <w:r w:rsidRPr="003F0C1F">
        <w:rPr>
          <w:rFonts w:ascii="Times New Roman" w:hAnsi="Times New Roman" w:cs="Times New Roman"/>
        </w:rPr>
        <w:t>saturayı</w:t>
      </w:r>
      <w:proofErr w:type="spellEnd"/>
      <w:r w:rsidRPr="003F0C1F">
        <w:rPr>
          <w:rFonts w:ascii="Times New Roman" w:hAnsi="Times New Roman" w:cs="Times New Roman"/>
        </w:rPr>
        <w:t xml:space="preserve"> dünyanın aynası durumuna getirmiştir. Bu ayna idealleştirilmiş Roma değerlerinin gurur dolu mirasıyla onların mirasçılarının yaşadığı acıklı koşullar arasındaki karşıtlığı açıkça ortaya koymuştur. Kişisel konulara verilen daha büyük önem o zamana dek üzerinde durulmamış türlerde kendini göstermiştir: </w:t>
      </w:r>
      <w:proofErr w:type="spellStart"/>
      <w:r w:rsidRPr="003F0C1F">
        <w:rPr>
          <w:rFonts w:ascii="Times New Roman" w:hAnsi="Times New Roman" w:cs="Times New Roman"/>
        </w:rPr>
        <w:t>Martialis</w:t>
      </w:r>
      <w:proofErr w:type="spellEnd"/>
      <w:r w:rsidRPr="003F0C1F">
        <w:rPr>
          <w:rFonts w:ascii="Times New Roman" w:hAnsi="Times New Roman" w:cs="Times New Roman"/>
        </w:rPr>
        <w:t xml:space="preserve"> sayesinde epigram evrensel bir önem kazanmıştır; </w:t>
      </w:r>
      <w:proofErr w:type="spellStart"/>
      <w:r w:rsidRPr="003F0C1F">
        <w:rPr>
          <w:rFonts w:ascii="Times New Roman" w:hAnsi="Times New Roman" w:cs="Times New Roman"/>
        </w:rPr>
        <w:t>Statius</w:t>
      </w:r>
      <w:proofErr w:type="spellEnd"/>
      <w:r w:rsidRPr="003F0C1F">
        <w:rPr>
          <w:rFonts w:ascii="Times New Roman" w:hAnsi="Times New Roman" w:cs="Times New Roman"/>
        </w:rPr>
        <w:t xml:space="preserve"> ile birlikte doğaçlama şiir yazındaki yerini elde etmiştir.</w:t>
      </w:r>
    </w:p>
    <w:p w:rsidR="003F0C1F" w:rsidRPr="003F0C1F" w:rsidRDefault="003F0C1F" w:rsidP="003F0C1F">
      <w:pPr>
        <w:spacing w:line="360" w:lineRule="auto"/>
        <w:ind w:firstLine="708"/>
        <w:jc w:val="both"/>
        <w:rPr>
          <w:rFonts w:ascii="Times New Roman" w:hAnsi="Times New Roman" w:cs="Times New Roman"/>
        </w:rPr>
      </w:pPr>
    </w:p>
    <w:p w:rsidR="00D1330A" w:rsidRDefault="00D1330A"/>
    <w:sectPr w:rsidR="00D1330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3F6" w:rsidRDefault="00D303F6" w:rsidP="003F0C1F">
      <w:pPr>
        <w:spacing w:after="0" w:line="240" w:lineRule="auto"/>
      </w:pPr>
      <w:r>
        <w:separator/>
      </w:r>
    </w:p>
  </w:endnote>
  <w:endnote w:type="continuationSeparator" w:id="0">
    <w:p w:rsidR="00D303F6" w:rsidRDefault="00D303F6" w:rsidP="003F0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3F6" w:rsidRDefault="00D303F6" w:rsidP="003F0C1F">
      <w:pPr>
        <w:spacing w:after="0" w:line="240" w:lineRule="auto"/>
      </w:pPr>
      <w:r>
        <w:separator/>
      </w:r>
    </w:p>
  </w:footnote>
  <w:footnote w:type="continuationSeparator" w:id="0">
    <w:p w:rsidR="00D303F6" w:rsidRDefault="00D303F6" w:rsidP="003F0C1F">
      <w:pPr>
        <w:spacing w:after="0" w:line="240" w:lineRule="auto"/>
      </w:pPr>
      <w:r>
        <w:continuationSeparator/>
      </w:r>
    </w:p>
  </w:footnote>
  <w:footnote w:id="1">
    <w:p w:rsidR="003F0C1F" w:rsidRPr="00CB0264" w:rsidRDefault="003F0C1F" w:rsidP="003F0C1F">
      <w:pPr>
        <w:spacing w:line="360" w:lineRule="auto"/>
        <w:ind w:firstLine="708"/>
        <w:jc w:val="both"/>
        <w:rPr>
          <w:rFonts w:ascii="Arial Narrow" w:hAnsi="Arial Narrow" w:cs="Times New Roman"/>
          <w:sz w:val="16"/>
          <w:szCs w:val="16"/>
        </w:rPr>
      </w:pPr>
      <w:r>
        <w:rPr>
          <w:rStyle w:val="DipnotBavurusu"/>
        </w:rPr>
        <w:footnoteRef/>
      </w:r>
      <w:r>
        <w:t xml:space="preserve"> </w:t>
      </w:r>
      <w:proofErr w:type="spellStart"/>
      <w:r w:rsidRPr="00CB0264">
        <w:rPr>
          <w:rFonts w:ascii="Arial Narrow" w:hAnsi="Arial Narrow" w:cs="Times New Roman"/>
          <w:sz w:val="16"/>
          <w:szCs w:val="16"/>
        </w:rPr>
        <w:t>Terentianus</w:t>
      </w:r>
      <w:proofErr w:type="spellEnd"/>
      <w:r w:rsidRPr="00CB0264">
        <w:rPr>
          <w:rFonts w:ascii="Arial Narrow" w:hAnsi="Arial Narrow" w:cs="Times New Roman"/>
          <w:sz w:val="16"/>
          <w:szCs w:val="16"/>
        </w:rPr>
        <w:t xml:space="preserve"> </w:t>
      </w:r>
      <w:proofErr w:type="spellStart"/>
      <w:r w:rsidRPr="00CB0264">
        <w:rPr>
          <w:rFonts w:ascii="Arial Narrow" w:hAnsi="Arial Narrow" w:cs="Times New Roman"/>
          <w:sz w:val="16"/>
          <w:szCs w:val="16"/>
        </w:rPr>
        <w:t>Maurus</w:t>
      </w:r>
      <w:proofErr w:type="spellEnd"/>
      <w:r w:rsidRPr="00CB0264">
        <w:rPr>
          <w:rFonts w:ascii="Arial Narrow" w:hAnsi="Arial Narrow" w:cs="Times New Roman"/>
          <w:sz w:val="16"/>
          <w:szCs w:val="16"/>
        </w:rPr>
        <w:t xml:space="preserve"> (olasılıkla 2.yüzyılın sonu) </w:t>
      </w:r>
      <w:proofErr w:type="spellStart"/>
      <w:r w:rsidRPr="00CB0264">
        <w:rPr>
          <w:rFonts w:ascii="Arial Narrow" w:hAnsi="Arial Narrow" w:cs="Times New Roman"/>
          <w:sz w:val="16"/>
          <w:szCs w:val="16"/>
        </w:rPr>
        <w:t>Hadrianus</w:t>
      </w:r>
      <w:proofErr w:type="spellEnd"/>
      <w:r w:rsidRPr="00CB0264">
        <w:rPr>
          <w:rFonts w:ascii="Arial Narrow" w:hAnsi="Arial Narrow" w:cs="Times New Roman"/>
          <w:sz w:val="16"/>
          <w:szCs w:val="16"/>
        </w:rPr>
        <w:t xml:space="preserve"> zamanından başlayarak 2.yüzyılın sonuna dek bir grup aktif ozanı ve </w:t>
      </w:r>
      <w:proofErr w:type="spellStart"/>
      <w:r w:rsidRPr="00CB0264">
        <w:rPr>
          <w:rFonts w:ascii="Arial Narrow" w:hAnsi="Arial Narrow" w:cs="Times New Roman"/>
          <w:i/>
          <w:sz w:val="16"/>
          <w:szCs w:val="16"/>
        </w:rPr>
        <w:t>poetae</w:t>
      </w:r>
      <w:proofErr w:type="spellEnd"/>
      <w:r w:rsidRPr="00CB0264">
        <w:rPr>
          <w:rFonts w:ascii="Arial Narrow" w:hAnsi="Arial Narrow" w:cs="Times New Roman"/>
          <w:i/>
          <w:sz w:val="16"/>
          <w:szCs w:val="16"/>
        </w:rPr>
        <w:t xml:space="preserve"> </w:t>
      </w:r>
      <w:proofErr w:type="spellStart"/>
      <w:r w:rsidRPr="00CB0264">
        <w:rPr>
          <w:rFonts w:ascii="Arial Narrow" w:hAnsi="Arial Narrow" w:cs="Times New Roman"/>
          <w:i/>
          <w:sz w:val="16"/>
          <w:szCs w:val="16"/>
        </w:rPr>
        <w:t>novelli</w:t>
      </w:r>
      <w:proofErr w:type="spellEnd"/>
      <w:r w:rsidRPr="00CB0264">
        <w:rPr>
          <w:rFonts w:ascii="Arial Narrow" w:hAnsi="Arial Narrow" w:cs="Times New Roman"/>
          <w:sz w:val="16"/>
          <w:szCs w:val="16"/>
        </w:rPr>
        <w:t xml:space="preserve"> ve meslektaşı </w:t>
      </w:r>
      <w:proofErr w:type="spellStart"/>
      <w:r w:rsidRPr="00CB0264">
        <w:rPr>
          <w:rFonts w:ascii="Arial Narrow" w:hAnsi="Arial Narrow" w:cs="Times New Roman"/>
          <w:sz w:val="16"/>
          <w:szCs w:val="16"/>
        </w:rPr>
        <w:t>Diomedes</w:t>
      </w:r>
      <w:proofErr w:type="spellEnd"/>
      <w:r w:rsidRPr="00CB0264">
        <w:rPr>
          <w:rFonts w:ascii="Arial Narrow" w:hAnsi="Arial Narrow" w:cs="Times New Roman"/>
          <w:sz w:val="16"/>
          <w:szCs w:val="16"/>
        </w:rPr>
        <w:t xml:space="preserve">(4.yüzyılın 2. yarısı) ise </w:t>
      </w:r>
      <w:proofErr w:type="spellStart"/>
      <w:r w:rsidRPr="00CB0264">
        <w:rPr>
          <w:rFonts w:ascii="Arial Narrow" w:hAnsi="Arial Narrow" w:cs="Times New Roman"/>
          <w:i/>
          <w:sz w:val="16"/>
          <w:szCs w:val="16"/>
        </w:rPr>
        <w:t>neoterici</w:t>
      </w:r>
      <w:proofErr w:type="spellEnd"/>
      <w:r w:rsidRPr="00CB0264">
        <w:rPr>
          <w:rFonts w:ascii="Arial Narrow" w:hAnsi="Arial Narrow" w:cs="Times New Roman"/>
          <w:i/>
          <w:sz w:val="16"/>
          <w:szCs w:val="16"/>
        </w:rPr>
        <w:t xml:space="preserve"> </w:t>
      </w:r>
      <w:r w:rsidRPr="00CB0264">
        <w:rPr>
          <w:rFonts w:ascii="Arial Narrow" w:hAnsi="Arial Narrow" w:cs="Times New Roman"/>
          <w:sz w:val="16"/>
          <w:szCs w:val="16"/>
        </w:rPr>
        <w:t xml:space="preserve">diye adlandırmıştır. </w:t>
      </w:r>
      <w:proofErr w:type="spellStart"/>
      <w:r w:rsidRPr="00CB0264">
        <w:rPr>
          <w:rFonts w:ascii="Arial Narrow" w:hAnsi="Arial Narrow" w:cs="Times New Roman"/>
          <w:sz w:val="16"/>
          <w:szCs w:val="16"/>
        </w:rPr>
        <w:t>Terentianus</w:t>
      </w:r>
      <w:proofErr w:type="spellEnd"/>
      <w:r w:rsidRPr="00CB0264">
        <w:rPr>
          <w:rFonts w:ascii="Arial Narrow" w:hAnsi="Arial Narrow" w:cs="Times New Roman"/>
          <w:sz w:val="16"/>
          <w:szCs w:val="16"/>
        </w:rPr>
        <w:t xml:space="preserve"> </w:t>
      </w:r>
      <w:r>
        <w:rPr>
          <w:rFonts w:ascii="Arial Narrow" w:hAnsi="Arial Narrow" w:cs="Times New Roman"/>
          <w:sz w:val="16"/>
          <w:szCs w:val="16"/>
        </w:rPr>
        <w:t xml:space="preserve">şu </w:t>
      </w:r>
      <w:r w:rsidRPr="00CB0264">
        <w:rPr>
          <w:rFonts w:ascii="Arial Narrow" w:hAnsi="Arial Narrow" w:cs="Times New Roman"/>
          <w:sz w:val="16"/>
          <w:szCs w:val="16"/>
        </w:rPr>
        <w:t xml:space="preserve">üçünün adını verir: </w:t>
      </w:r>
      <w:r w:rsidRPr="00CB0264">
        <w:rPr>
          <w:rFonts w:ascii="Arial Narrow" w:hAnsi="Arial Narrow" w:cs="Times New Roman"/>
          <w:sz w:val="16"/>
          <w:szCs w:val="16"/>
          <w:u w:val="single"/>
        </w:rPr>
        <w:t xml:space="preserve">Çalışmaları yayınlanmış olan </w:t>
      </w:r>
      <w:proofErr w:type="spellStart"/>
      <w:r w:rsidRPr="00CB0264">
        <w:rPr>
          <w:rFonts w:ascii="Arial Narrow" w:hAnsi="Arial Narrow" w:cs="Times New Roman"/>
          <w:sz w:val="16"/>
          <w:szCs w:val="16"/>
          <w:u w:val="single"/>
        </w:rPr>
        <w:t>Alfius</w:t>
      </w:r>
      <w:proofErr w:type="spellEnd"/>
      <w:r w:rsidRPr="00CB0264">
        <w:rPr>
          <w:rFonts w:ascii="Arial Narrow" w:hAnsi="Arial Narrow" w:cs="Times New Roman"/>
          <w:sz w:val="16"/>
          <w:szCs w:val="16"/>
          <w:u w:val="single"/>
        </w:rPr>
        <w:t xml:space="preserve"> </w:t>
      </w:r>
      <w:proofErr w:type="spellStart"/>
      <w:r w:rsidRPr="00CB0264">
        <w:rPr>
          <w:rFonts w:ascii="Arial Narrow" w:hAnsi="Arial Narrow" w:cs="Times New Roman"/>
          <w:sz w:val="16"/>
          <w:szCs w:val="16"/>
          <w:u w:val="single"/>
        </w:rPr>
        <w:t>Avitus</w:t>
      </w:r>
      <w:proofErr w:type="spellEnd"/>
      <w:r w:rsidRPr="00CB0264">
        <w:rPr>
          <w:rFonts w:ascii="Arial Narrow" w:hAnsi="Arial Narrow" w:cs="Times New Roman"/>
          <w:sz w:val="16"/>
          <w:szCs w:val="16"/>
        </w:rPr>
        <w:t xml:space="preserve">; </w:t>
      </w:r>
      <w:proofErr w:type="spellStart"/>
      <w:r w:rsidRPr="00CB0264">
        <w:rPr>
          <w:rFonts w:ascii="Arial Narrow" w:hAnsi="Arial Narrow" w:cs="Times New Roman"/>
          <w:sz w:val="16"/>
          <w:szCs w:val="16"/>
          <w:u w:val="single"/>
        </w:rPr>
        <w:t>Annianus</w:t>
      </w:r>
      <w:proofErr w:type="spellEnd"/>
      <w:r w:rsidRPr="00CB0264">
        <w:rPr>
          <w:rFonts w:ascii="Arial Narrow" w:hAnsi="Arial Narrow" w:cs="Times New Roman"/>
          <w:sz w:val="16"/>
          <w:szCs w:val="16"/>
        </w:rPr>
        <w:t xml:space="preserve"> ve kendi çağdaşı olan </w:t>
      </w:r>
      <w:proofErr w:type="spellStart"/>
      <w:r w:rsidRPr="00CB0264">
        <w:rPr>
          <w:rFonts w:ascii="Arial Narrow" w:hAnsi="Arial Narrow" w:cs="Times New Roman"/>
          <w:sz w:val="16"/>
          <w:szCs w:val="16"/>
          <w:u w:val="single"/>
        </w:rPr>
        <w:t>Septimius</w:t>
      </w:r>
      <w:proofErr w:type="spellEnd"/>
      <w:r w:rsidRPr="00CB0264">
        <w:rPr>
          <w:rFonts w:ascii="Arial Narrow" w:hAnsi="Arial Narrow" w:cs="Times New Roman"/>
          <w:sz w:val="16"/>
          <w:szCs w:val="16"/>
          <w:u w:val="single"/>
        </w:rPr>
        <w:t xml:space="preserve"> </w:t>
      </w:r>
      <w:proofErr w:type="spellStart"/>
      <w:r w:rsidRPr="00CB0264">
        <w:rPr>
          <w:rFonts w:ascii="Arial Narrow" w:hAnsi="Arial Narrow" w:cs="Times New Roman"/>
          <w:sz w:val="16"/>
          <w:szCs w:val="16"/>
          <w:u w:val="single"/>
        </w:rPr>
        <w:t>Serenus</w:t>
      </w:r>
      <w:proofErr w:type="spellEnd"/>
      <w:r w:rsidRPr="00CB0264">
        <w:rPr>
          <w:rFonts w:ascii="Arial Narrow" w:hAnsi="Arial Narrow" w:cs="Times New Roman"/>
          <w:sz w:val="16"/>
          <w:szCs w:val="16"/>
        </w:rPr>
        <w:t xml:space="preserve">. </w:t>
      </w:r>
      <w:proofErr w:type="spellStart"/>
      <w:r w:rsidRPr="00CB0264">
        <w:rPr>
          <w:rFonts w:ascii="Arial Narrow" w:hAnsi="Arial Narrow" w:cs="Times New Roman"/>
          <w:sz w:val="16"/>
          <w:szCs w:val="16"/>
        </w:rPr>
        <w:t>Gellius</w:t>
      </w:r>
      <w:proofErr w:type="spellEnd"/>
      <w:r w:rsidRPr="00CB0264">
        <w:rPr>
          <w:rFonts w:ascii="Arial Narrow" w:hAnsi="Arial Narrow" w:cs="Times New Roman"/>
          <w:sz w:val="16"/>
          <w:szCs w:val="16"/>
        </w:rPr>
        <w:t xml:space="preserve"> (yaklaşık İ.S.170), </w:t>
      </w:r>
      <w:proofErr w:type="spellStart"/>
      <w:r w:rsidRPr="00CB0264">
        <w:rPr>
          <w:rFonts w:ascii="Arial Narrow" w:hAnsi="Arial Narrow" w:cs="Times New Roman"/>
          <w:sz w:val="16"/>
          <w:szCs w:val="16"/>
        </w:rPr>
        <w:t>Annianus’u</w:t>
      </w:r>
      <w:proofErr w:type="spellEnd"/>
      <w:r w:rsidRPr="00CB0264">
        <w:rPr>
          <w:rFonts w:ascii="Arial Narrow" w:hAnsi="Arial Narrow" w:cs="Times New Roman"/>
          <w:sz w:val="16"/>
          <w:szCs w:val="16"/>
        </w:rPr>
        <w:t xml:space="preserve">, gramerci </w:t>
      </w:r>
      <w:proofErr w:type="spellStart"/>
      <w:r w:rsidRPr="00CB0264">
        <w:rPr>
          <w:rFonts w:ascii="Arial Narrow" w:hAnsi="Arial Narrow" w:cs="Times New Roman"/>
          <w:sz w:val="16"/>
          <w:szCs w:val="16"/>
        </w:rPr>
        <w:t>Probus’u</w:t>
      </w:r>
      <w:r>
        <w:rPr>
          <w:rFonts w:ascii="Arial Narrow" w:hAnsi="Arial Narrow" w:cs="Times New Roman"/>
          <w:sz w:val="16"/>
          <w:szCs w:val="16"/>
        </w:rPr>
        <w:t>n</w:t>
      </w:r>
      <w:proofErr w:type="spellEnd"/>
      <w:r>
        <w:rPr>
          <w:rFonts w:ascii="Arial Narrow" w:hAnsi="Arial Narrow" w:cs="Times New Roman"/>
          <w:sz w:val="16"/>
          <w:szCs w:val="16"/>
        </w:rPr>
        <w:t xml:space="preserve"> öğrencisi</w:t>
      </w:r>
      <w:r w:rsidRPr="00CB0264">
        <w:rPr>
          <w:rFonts w:ascii="Arial Narrow" w:hAnsi="Arial Narrow" w:cs="Times New Roman"/>
          <w:sz w:val="16"/>
          <w:szCs w:val="16"/>
        </w:rPr>
        <w:t xml:space="preserve">, yaşça daha büyük bir çağdaşı olarak takdim eder. Öbür ozanların yalnızca adları vardır; örneğin </w:t>
      </w:r>
      <w:proofErr w:type="spellStart"/>
      <w:r w:rsidRPr="00CB0264">
        <w:rPr>
          <w:rFonts w:ascii="Arial Narrow" w:hAnsi="Arial Narrow" w:cs="Times New Roman"/>
          <w:sz w:val="16"/>
          <w:szCs w:val="16"/>
        </w:rPr>
        <w:t>Marianus</w:t>
      </w:r>
      <w:proofErr w:type="spellEnd"/>
      <w:r w:rsidRPr="00CB0264">
        <w:rPr>
          <w:rFonts w:ascii="Arial Narrow" w:hAnsi="Arial Narrow" w:cs="Times New Roman"/>
          <w:sz w:val="16"/>
          <w:szCs w:val="16"/>
        </w:rPr>
        <w:t xml:space="preserve">. Bunların </w:t>
      </w:r>
      <w:proofErr w:type="spellStart"/>
      <w:r w:rsidRPr="00CB0264">
        <w:rPr>
          <w:rFonts w:ascii="Arial Narrow" w:hAnsi="Arial Narrow" w:cs="Times New Roman"/>
          <w:sz w:val="16"/>
          <w:szCs w:val="16"/>
        </w:rPr>
        <w:t>pekçoğu</w:t>
      </w:r>
      <w:proofErr w:type="spellEnd"/>
      <w:r w:rsidRPr="00CB0264">
        <w:rPr>
          <w:rFonts w:ascii="Arial Narrow" w:hAnsi="Arial Narrow" w:cs="Times New Roman"/>
          <w:sz w:val="16"/>
          <w:szCs w:val="16"/>
        </w:rPr>
        <w:t xml:space="preserve"> adsız kalmıştır. </w:t>
      </w:r>
      <w:proofErr w:type="spellStart"/>
      <w:r w:rsidRPr="00CB0264">
        <w:rPr>
          <w:rFonts w:ascii="Arial Narrow" w:hAnsi="Arial Narrow" w:cs="Times New Roman"/>
          <w:sz w:val="16"/>
          <w:szCs w:val="16"/>
        </w:rPr>
        <w:t>Alfius</w:t>
      </w:r>
      <w:proofErr w:type="spellEnd"/>
      <w:r w:rsidRPr="00CB0264">
        <w:rPr>
          <w:rFonts w:ascii="Arial Narrow" w:hAnsi="Arial Narrow" w:cs="Times New Roman"/>
          <w:sz w:val="16"/>
          <w:szCs w:val="16"/>
        </w:rPr>
        <w:t xml:space="preserve"> </w:t>
      </w:r>
      <w:proofErr w:type="spellStart"/>
      <w:r w:rsidRPr="00CB0264">
        <w:rPr>
          <w:rFonts w:ascii="Arial Narrow" w:hAnsi="Arial Narrow" w:cs="Times New Roman"/>
          <w:sz w:val="16"/>
          <w:szCs w:val="16"/>
        </w:rPr>
        <w:t>Avitus’un</w:t>
      </w:r>
      <w:proofErr w:type="spellEnd"/>
      <w:r w:rsidRPr="00CB0264">
        <w:rPr>
          <w:rFonts w:ascii="Arial Narrow" w:hAnsi="Arial Narrow" w:cs="Times New Roman"/>
          <w:sz w:val="16"/>
          <w:szCs w:val="16"/>
        </w:rPr>
        <w:t xml:space="preserve"> yapıtı ikili </w:t>
      </w:r>
      <w:proofErr w:type="spellStart"/>
      <w:r w:rsidRPr="00CB0264">
        <w:rPr>
          <w:rFonts w:ascii="Arial Narrow" w:hAnsi="Arial Narrow" w:cs="Times New Roman"/>
          <w:sz w:val="16"/>
          <w:szCs w:val="16"/>
        </w:rPr>
        <w:t>iambik</w:t>
      </w:r>
      <w:proofErr w:type="spellEnd"/>
      <w:r w:rsidRPr="00CB0264">
        <w:rPr>
          <w:rFonts w:ascii="Arial Narrow" w:hAnsi="Arial Narrow" w:cs="Times New Roman"/>
          <w:sz w:val="16"/>
          <w:szCs w:val="16"/>
        </w:rPr>
        <w:t xml:space="preserve"> ölçüyle yazdığı </w:t>
      </w:r>
      <w:proofErr w:type="spellStart"/>
      <w:r w:rsidRPr="00CB0264">
        <w:rPr>
          <w:rFonts w:ascii="Arial Narrow" w:hAnsi="Arial Narrow" w:cs="Times New Roman"/>
          <w:i/>
          <w:sz w:val="16"/>
          <w:szCs w:val="16"/>
        </w:rPr>
        <w:t>Libri</w:t>
      </w:r>
      <w:proofErr w:type="spellEnd"/>
      <w:r w:rsidRPr="00CB0264">
        <w:rPr>
          <w:rFonts w:ascii="Arial Narrow" w:hAnsi="Arial Narrow" w:cs="Times New Roman"/>
          <w:i/>
          <w:sz w:val="16"/>
          <w:szCs w:val="16"/>
        </w:rPr>
        <w:t xml:space="preserve"> </w:t>
      </w:r>
      <w:proofErr w:type="spellStart"/>
      <w:r w:rsidRPr="00CB0264">
        <w:rPr>
          <w:rFonts w:ascii="Arial Narrow" w:hAnsi="Arial Narrow" w:cs="Times New Roman"/>
          <w:i/>
          <w:sz w:val="16"/>
          <w:szCs w:val="16"/>
        </w:rPr>
        <w:t>Rerum</w:t>
      </w:r>
      <w:proofErr w:type="spellEnd"/>
      <w:r w:rsidRPr="00CB0264">
        <w:rPr>
          <w:rFonts w:ascii="Arial Narrow" w:hAnsi="Arial Narrow" w:cs="Times New Roman"/>
          <w:i/>
          <w:sz w:val="16"/>
          <w:szCs w:val="16"/>
        </w:rPr>
        <w:t xml:space="preserve"> </w:t>
      </w:r>
      <w:proofErr w:type="spellStart"/>
      <w:r w:rsidRPr="00CB0264">
        <w:rPr>
          <w:rFonts w:ascii="Arial Narrow" w:hAnsi="Arial Narrow" w:cs="Times New Roman"/>
          <w:i/>
          <w:sz w:val="16"/>
          <w:szCs w:val="16"/>
        </w:rPr>
        <w:t>Excellentium</w:t>
      </w:r>
      <w:r w:rsidRPr="00CB0264">
        <w:rPr>
          <w:rFonts w:ascii="Arial Narrow" w:hAnsi="Arial Narrow" w:cs="Times New Roman"/>
          <w:sz w:val="16"/>
          <w:szCs w:val="16"/>
        </w:rPr>
        <w:t>’dur</w:t>
      </w:r>
      <w:proofErr w:type="spellEnd"/>
      <w:r w:rsidRPr="00CB0264">
        <w:rPr>
          <w:rFonts w:ascii="Arial Narrow" w:hAnsi="Arial Narrow" w:cs="Times New Roman"/>
          <w:sz w:val="16"/>
          <w:szCs w:val="16"/>
        </w:rPr>
        <w:t xml:space="preserve">. </w:t>
      </w:r>
      <w:proofErr w:type="spellStart"/>
      <w:r w:rsidRPr="00CB0264">
        <w:rPr>
          <w:rFonts w:ascii="Arial Narrow" w:hAnsi="Arial Narrow" w:cs="Times New Roman"/>
          <w:sz w:val="16"/>
          <w:szCs w:val="16"/>
        </w:rPr>
        <w:t>Livius’un</w:t>
      </w:r>
      <w:proofErr w:type="spellEnd"/>
      <w:r w:rsidRPr="00CB0264">
        <w:rPr>
          <w:rFonts w:ascii="Arial Narrow" w:hAnsi="Arial Narrow" w:cs="Times New Roman"/>
          <w:sz w:val="16"/>
          <w:szCs w:val="16"/>
        </w:rPr>
        <w:t xml:space="preserve"> Roma tarihinden yararlanarak kısa öyküler yazmıştır. </w:t>
      </w:r>
      <w:proofErr w:type="spellStart"/>
      <w:r w:rsidRPr="00CB0264">
        <w:rPr>
          <w:rFonts w:ascii="Arial Narrow" w:hAnsi="Arial Narrow" w:cs="Times New Roman"/>
          <w:sz w:val="16"/>
          <w:szCs w:val="16"/>
        </w:rPr>
        <w:t>Annianus’un</w:t>
      </w:r>
      <w:proofErr w:type="spellEnd"/>
      <w:r w:rsidRPr="00CB0264">
        <w:rPr>
          <w:rFonts w:ascii="Arial Narrow" w:hAnsi="Arial Narrow" w:cs="Times New Roman"/>
          <w:sz w:val="16"/>
          <w:szCs w:val="16"/>
        </w:rPr>
        <w:t xml:space="preserve"> </w:t>
      </w:r>
      <w:proofErr w:type="spellStart"/>
      <w:r w:rsidRPr="00CB0264">
        <w:rPr>
          <w:rFonts w:ascii="Arial Narrow" w:hAnsi="Arial Narrow" w:cs="Times New Roman"/>
          <w:i/>
          <w:sz w:val="16"/>
          <w:szCs w:val="16"/>
        </w:rPr>
        <w:t>Fescennina</w:t>
      </w:r>
      <w:r w:rsidRPr="00CB0264">
        <w:rPr>
          <w:rFonts w:ascii="Arial Narrow" w:hAnsi="Arial Narrow" w:cs="Times New Roman"/>
          <w:sz w:val="16"/>
          <w:szCs w:val="16"/>
        </w:rPr>
        <w:t>’sı</w:t>
      </w:r>
      <w:proofErr w:type="spellEnd"/>
      <w:r w:rsidRPr="00CB0264">
        <w:rPr>
          <w:rFonts w:ascii="Arial Narrow" w:hAnsi="Arial Narrow" w:cs="Times New Roman"/>
          <w:sz w:val="16"/>
          <w:szCs w:val="16"/>
        </w:rPr>
        <w:t xml:space="preserve"> gülünç evlilik şarkıları içermektedir ve yalnızca adı bilinmektedir. </w:t>
      </w:r>
      <w:proofErr w:type="spellStart"/>
      <w:r w:rsidRPr="00CB0264">
        <w:rPr>
          <w:rFonts w:ascii="Arial Narrow" w:hAnsi="Arial Narrow" w:cs="Times New Roman"/>
          <w:sz w:val="16"/>
          <w:szCs w:val="16"/>
        </w:rPr>
        <w:t>Ausanius</w:t>
      </w:r>
      <w:proofErr w:type="spellEnd"/>
      <w:r w:rsidRPr="00CB0264">
        <w:rPr>
          <w:rFonts w:ascii="Arial Narrow" w:hAnsi="Arial Narrow" w:cs="Times New Roman"/>
          <w:sz w:val="16"/>
          <w:szCs w:val="16"/>
        </w:rPr>
        <w:t xml:space="preserve"> cinsel konulardaki içtenliğe tanıklık etmektedir. </w:t>
      </w:r>
      <w:proofErr w:type="spellStart"/>
      <w:r w:rsidRPr="00CB0264">
        <w:rPr>
          <w:rFonts w:ascii="Arial Narrow" w:hAnsi="Arial Narrow" w:cs="Times New Roman"/>
          <w:sz w:val="16"/>
          <w:szCs w:val="16"/>
        </w:rPr>
        <w:t>Annianus’un</w:t>
      </w:r>
      <w:proofErr w:type="spellEnd"/>
      <w:r w:rsidRPr="00CB0264">
        <w:rPr>
          <w:rFonts w:ascii="Arial Narrow" w:hAnsi="Arial Narrow" w:cs="Times New Roman"/>
          <w:sz w:val="16"/>
          <w:szCs w:val="16"/>
        </w:rPr>
        <w:t xml:space="preserve"> </w:t>
      </w:r>
      <w:proofErr w:type="spellStart"/>
      <w:r w:rsidRPr="00CB0264">
        <w:rPr>
          <w:rFonts w:ascii="Arial Narrow" w:hAnsi="Arial Narrow" w:cs="Times New Roman"/>
          <w:i/>
          <w:sz w:val="16"/>
          <w:szCs w:val="16"/>
        </w:rPr>
        <w:t>Falisca</w:t>
      </w:r>
      <w:r w:rsidRPr="00CB0264">
        <w:rPr>
          <w:rFonts w:ascii="Arial Narrow" w:hAnsi="Arial Narrow" w:cs="Times New Roman"/>
          <w:sz w:val="16"/>
          <w:szCs w:val="16"/>
        </w:rPr>
        <w:t>’sı</w:t>
      </w:r>
      <w:proofErr w:type="spellEnd"/>
      <w:r w:rsidRPr="00CB0264">
        <w:rPr>
          <w:rFonts w:ascii="Arial Narrow" w:hAnsi="Arial Narrow" w:cs="Times New Roman"/>
          <w:sz w:val="16"/>
          <w:szCs w:val="16"/>
        </w:rPr>
        <w:t xml:space="preserve"> </w:t>
      </w:r>
      <w:proofErr w:type="spellStart"/>
      <w:r w:rsidRPr="00CB0264">
        <w:rPr>
          <w:rFonts w:ascii="Arial Narrow" w:hAnsi="Arial Narrow" w:cs="Times New Roman"/>
          <w:sz w:val="16"/>
          <w:szCs w:val="16"/>
        </w:rPr>
        <w:t>Falerii’de</w:t>
      </w:r>
      <w:proofErr w:type="spellEnd"/>
      <w:r w:rsidRPr="00CB0264">
        <w:rPr>
          <w:rFonts w:ascii="Arial Narrow" w:hAnsi="Arial Narrow" w:cs="Times New Roman"/>
          <w:sz w:val="16"/>
          <w:szCs w:val="16"/>
        </w:rPr>
        <w:t xml:space="preserve"> mülk sahibi olduktan sonra adlandırılmıştır ve kırsal ve folklorik bir özelliğe sahiptir: </w:t>
      </w:r>
    </w:p>
    <w:p w:rsidR="003F0C1F" w:rsidRDefault="003F0C1F" w:rsidP="003F0C1F">
      <w:pPr>
        <w:spacing w:line="360" w:lineRule="auto"/>
        <w:ind w:firstLine="708"/>
        <w:jc w:val="both"/>
        <w:rPr>
          <w:rFonts w:ascii="Arial Narrow" w:hAnsi="Arial Narrow" w:cs="Times New Roman"/>
          <w:sz w:val="16"/>
          <w:szCs w:val="16"/>
        </w:rPr>
      </w:pPr>
      <w:proofErr w:type="spellStart"/>
      <w:r w:rsidRPr="00CB0264">
        <w:rPr>
          <w:rFonts w:ascii="Arial Narrow" w:hAnsi="Arial Narrow" w:cs="Times New Roman"/>
          <w:i/>
          <w:sz w:val="16"/>
          <w:szCs w:val="16"/>
        </w:rPr>
        <w:t>Uva</w:t>
      </w:r>
      <w:proofErr w:type="spellEnd"/>
      <w:r w:rsidRPr="00CB0264">
        <w:rPr>
          <w:rFonts w:ascii="Arial Narrow" w:hAnsi="Arial Narrow" w:cs="Times New Roman"/>
          <w:i/>
          <w:sz w:val="16"/>
          <w:szCs w:val="16"/>
        </w:rPr>
        <w:t xml:space="preserve">, </w:t>
      </w:r>
      <w:proofErr w:type="spellStart"/>
      <w:r w:rsidRPr="00CB0264">
        <w:rPr>
          <w:rFonts w:ascii="Arial Narrow" w:hAnsi="Arial Narrow" w:cs="Times New Roman"/>
          <w:i/>
          <w:sz w:val="16"/>
          <w:szCs w:val="16"/>
        </w:rPr>
        <w:t>uva</w:t>
      </w:r>
      <w:proofErr w:type="spellEnd"/>
      <w:r w:rsidRPr="00CB0264">
        <w:rPr>
          <w:rFonts w:ascii="Arial Narrow" w:hAnsi="Arial Narrow" w:cs="Times New Roman"/>
          <w:i/>
          <w:sz w:val="16"/>
          <w:szCs w:val="16"/>
        </w:rPr>
        <w:t xml:space="preserve"> </w:t>
      </w:r>
      <w:proofErr w:type="spellStart"/>
      <w:r w:rsidRPr="00CB0264">
        <w:rPr>
          <w:rFonts w:ascii="Arial Narrow" w:hAnsi="Arial Narrow" w:cs="Times New Roman"/>
          <w:i/>
          <w:sz w:val="16"/>
          <w:szCs w:val="16"/>
        </w:rPr>
        <w:t>sum</w:t>
      </w:r>
      <w:proofErr w:type="spellEnd"/>
      <w:r w:rsidRPr="00CB0264">
        <w:rPr>
          <w:rFonts w:ascii="Arial Narrow" w:hAnsi="Arial Narrow" w:cs="Times New Roman"/>
          <w:i/>
          <w:sz w:val="16"/>
          <w:szCs w:val="16"/>
        </w:rPr>
        <w:t xml:space="preserve"> et </w:t>
      </w:r>
      <w:proofErr w:type="spellStart"/>
      <w:r w:rsidRPr="00CB0264">
        <w:rPr>
          <w:rFonts w:ascii="Arial Narrow" w:hAnsi="Arial Narrow" w:cs="Times New Roman"/>
          <w:i/>
          <w:sz w:val="16"/>
          <w:szCs w:val="16"/>
        </w:rPr>
        <w:t>uva</w:t>
      </w:r>
      <w:proofErr w:type="spellEnd"/>
      <w:r w:rsidRPr="00CB0264">
        <w:rPr>
          <w:rFonts w:ascii="Arial Narrow" w:hAnsi="Arial Narrow" w:cs="Times New Roman"/>
          <w:i/>
          <w:sz w:val="16"/>
          <w:szCs w:val="16"/>
        </w:rPr>
        <w:t xml:space="preserve"> </w:t>
      </w:r>
      <w:proofErr w:type="spellStart"/>
      <w:r w:rsidRPr="00CB0264">
        <w:rPr>
          <w:rFonts w:ascii="Arial Narrow" w:hAnsi="Arial Narrow" w:cs="Times New Roman"/>
          <w:i/>
          <w:sz w:val="16"/>
          <w:szCs w:val="16"/>
        </w:rPr>
        <w:t>Falerna</w:t>
      </w:r>
      <w:proofErr w:type="spellEnd"/>
      <w:r w:rsidRPr="00CB0264">
        <w:rPr>
          <w:rFonts w:ascii="Arial Narrow" w:hAnsi="Arial Narrow" w:cs="Times New Roman"/>
          <w:sz w:val="16"/>
          <w:szCs w:val="16"/>
        </w:rPr>
        <w:t xml:space="preserve"> (Ben bir üzümüm, üzüm, </w:t>
      </w:r>
      <w:proofErr w:type="spellStart"/>
      <w:r w:rsidRPr="00CB0264">
        <w:rPr>
          <w:rFonts w:ascii="Arial Narrow" w:hAnsi="Arial Narrow" w:cs="Times New Roman"/>
          <w:sz w:val="16"/>
          <w:szCs w:val="16"/>
        </w:rPr>
        <w:t>Falernum</w:t>
      </w:r>
      <w:proofErr w:type="spellEnd"/>
      <w:r w:rsidRPr="00CB0264">
        <w:rPr>
          <w:rFonts w:ascii="Arial Narrow" w:hAnsi="Arial Narrow" w:cs="Times New Roman"/>
          <w:sz w:val="16"/>
          <w:szCs w:val="16"/>
        </w:rPr>
        <w:t xml:space="preserve"> üzümü)</w:t>
      </w:r>
    </w:p>
    <w:p w:rsidR="003F0C1F" w:rsidRPr="00CB0264" w:rsidRDefault="003F0C1F" w:rsidP="003F0C1F">
      <w:pPr>
        <w:spacing w:line="360" w:lineRule="auto"/>
        <w:jc w:val="both"/>
        <w:rPr>
          <w:rFonts w:ascii="Arial Narrow" w:hAnsi="Arial Narrow" w:cs="Times New Roman"/>
          <w:sz w:val="16"/>
          <w:szCs w:val="16"/>
        </w:rPr>
      </w:pPr>
      <w:proofErr w:type="spellStart"/>
      <w:r w:rsidRPr="00CB0264">
        <w:rPr>
          <w:rFonts w:ascii="Arial Narrow" w:hAnsi="Arial Narrow" w:cs="Times New Roman"/>
          <w:sz w:val="16"/>
          <w:szCs w:val="16"/>
        </w:rPr>
        <w:t>Serenus’un</w:t>
      </w:r>
      <w:proofErr w:type="spellEnd"/>
      <w:r w:rsidRPr="00CB0264">
        <w:rPr>
          <w:rFonts w:ascii="Arial Narrow" w:hAnsi="Arial Narrow" w:cs="Times New Roman"/>
          <w:sz w:val="16"/>
          <w:szCs w:val="16"/>
        </w:rPr>
        <w:t xml:space="preserve"> da </w:t>
      </w:r>
      <w:proofErr w:type="spellStart"/>
      <w:r w:rsidRPr="00CB0264">
        <w:rPr>
          <w:rFonts w:ascii="Arial Narrow" w:hAnsi="Arial Narrow" w:cs="Times New Roman"/>
          <w:i/>
          <w:sz w:val="16"/>
          <w:szCs w:val="16"/>
        </w:rPr>
        <w:t>Opuscula</w:t>
      </w:r>
      <w:proofErr w:type="spellEnd"/>
      <w:r w:rsidRPr="00CB0264">
        <w:rPr>
          <w:rFonts w:ascii="Arial Narrow" w:hAnsi="Arial Narrow" w:cs="Times New Roman"/>
          <w:i/>
          <w:sz w:val="16"/>
          <w:szCs w:val="16"/>
        </w:rPr>
        <w:t xml:space="preserve"> </w:t>
      </w:r>
      <w:proofErr w:type="spellStart"/>
      <w:r w:rsidRPr="00CB0264">
        <w:rPr>
          <w:rFonts w:ascii="Arial Narrow" w:hAnsi="Arial Narrow" w:cs="Times New Roman"/>
          <w:i/>
          <w:sz w:val="16"/>
          <w:szCs w:val="16"/>
        </w:rPr>
        <w:t>ruralia</w:t>
      </w:r>
      <w:proofErr w:type="spellEnd"/>
      <w:r w:rsidRPr="00CB0264">
        <w:rPr>
          <w:rFonts w:ascii="Arial Narrow" w:hAnsi="Arial Narrow" w:cs="Times New Roman"/>
          <w:sz w:val="16"/>
          <w:szCs w:val="16"/>
        </w:rPr>
        <w:t xml:space="preserve"> diye adlandırılan çok sayıda </w:t>
      </w:r>
      <w:proofErr w:type="spellStart"/>
      <w:r w:rsidRPr="00CB0264">
        <w:rPr>
          <w:rFonts w:ascii="Arial Narrow" w:hAnsi="Arial Narrow" w:cs="Times New Roman"/>
          <w:sz w:val="16"/>
          <w:szCs w:val="16"/>
        </w:rPr>
        <w:t>fragmenti</w:t>
      </w:r>
      <w:proofErr w:type="spellEnd"/>
      <w:r w:rsidRPr="00CB0264">
        <w:rPr>
          <w:rFonts w:ascii="Arial Narrow" w:hAnsi="Arial Narrow" w:cs="Times New Roman"/>
          <w:sz w:val="16"/>
          <w:szCs w:val="16"/>
        </w:rPr>
        <w:t xml:space="preserve"> günümüze ulaşmıştır. Bu dizeler kır yaşamı ve aşkla ilgilidir. </w:t>
      </w:r>
      <w:proofErr w:type="spellStart"/>
      <w:r w:rsidRPr="00CB0264">
        <w:rPr>
          <w:rFonts w:ascii="Arial Narrow" w:hAnsi="Arial Narrow" w:cs="Times New Roman"/>
          <w:i/>
          <w:sz w:val="16"/>
          <w:szCs w:val="16"/>
        </w:rPr>
        <w:t>Poetae</w:t>
      </w:r>
      <w:proofErr w:type="spellEnd"/>
      <w:r w:rsidRPr="00CB0264">
        <w:rPr>
          <w:rFonts w:ascii="Arial Narrow" w:hAnsi="Arial Narrow" w:cs="Times New Roman"/>
          <w:i/>
          <w:sz w:val="16"/>
          <w:szCs w:val="16"/>
        </w:rPr>
        <w:t xml:space="preserve"> </w:t>
      </w:r>
      <w:proofErr w:type="spellStart"/>
      <w:r w:rsidRPr="00CB0264">
        <w:rPr>
          <w:rFonts w:ascii="Arial Narrow" w:hAnsi="Arial Narrow" w:cs="Times New Roman"/>
          <w:i/>
          <w:sz w:val="16"/>
          <w:szCs w:val="16"/>
        </w:rPr>
        <w:t>novelli</w:t>
      </w:r>
      <w:r w:rsidRPr="00CB0264">
        <w:rPr>
          <w:rFonts w:ascii="Arial Narrow" w:hAnsi="Arial Narrow" w:cs="Times New Roman"/>
          <w:sz w:val="16"/>
          <w:szCs w:val="16"/>
        </w:rPr>
        <w:t>’nin</w:t>
      </w:r>
      <w:proofErr w:type="spellEnd"/>
      <w:r w:rsidRPr="00CB0264">
        <w:rPr>
          <w:rFonts w:ascii="Arial Narrow" w:hAnsi="Arial Narrow" w:cs="Times New Roman"/>
          <w:sz w:val="16"/>
          <w:szCs w:val="16"/>
        </w:rPr>
        <w:t xml:space="preserve"> tutumu Yunan İskenderiye ozanlarınınkine benzer, bu ozanlar da klasik ozanlarla umutsuz bir yarışa girmekten kaçınmışlar ve küçük ve az görülen şiir biçimleri üzerinde çalışmalarını yoğunlaştırmışlardı</w:t>
      </w:r>
      <w:r w:rsidRPr="00CB0264">
        <w:rPr>
          <w:rFonts w:ascii="Arial Narrow" w:hAnsi="Arial Narrow"/>
          <w:sz w:val="16"/>
          <w:szCs w:val="16"/>
        </w:rPr>
        <w:t>.</w:t>
      </w:r>
    </w:p>
  </w:footnote>
  <w:footnote w:id="2">
    <w:p w:rsidR="003F0C1F" w:rsidRPr="00CD0458" w:rsidRDefault="003F0C1F" w:rsidP="003F0C1F">
      <w:pPr>
        <w:pStyle w:val="DipnotMetni"/>
        <w:jc w:val="both"/>
        <w:rPr>
          <w:rFonts w:ascii="Arial Narrow" w:hAnsi="Arial Narrow"/>
          <w:sz w:val="16"/>
          <w:szCs w:val="16"/>
        </w:rPr>
      </w:pPr>
      <w:r w:rsidRPr="00CD0458">
        <w:rPr>
          <w:rStyle w:val="DipnotBavurusu"/>
          <w:rFonts w:ascii="Arial Narrow" w:hAnsi="Arial Narrow"/>
          <w:sz w:val="16"/>
          <w:szCs w:val="16"/>
        </w:rPr>
        <w:footnoteRef/>
      </w:r>
      <w:r w:rsidR="00CD0458">
        <w:rPr>
          <w:rFonts w:ascii="Arial Narrow" w:hAnsi="Arial Narrow"/>
          <w:sz w:val="16"/>
          <w:szCs w:val="16"/>
        </w:rPr>
        <w:t xml:space="preserve"> </w:t>
      </w:r>
      <w:proofErr w:type="spellStart"/>
      <w:r w:rsidR="00CD0458">
        <w:rPr>
          <w:rFonts w:ascii="Arial Narrow" w:hAnsi="Arial Narrow"/>
          <w:sz w:val="16"/>
          <w:szCs w:val="16"/>
        </w:rPr>
        <w:t>Avianus</w:t>
      </w:r>
      <w:proofErr w:type="spellEnd"/>
      <w:r w:rsidR="00CD0458">
        <w:rPr>
          <w:rFonts w:ascii="Arial Narrow" w:hAnsi="Arial Narrow"/>
          <w:sz w:val="16"/>
          <w:szCs w:val="16"/>
        </w:rPr>
        <w:t>: İ.S. yaklaşık 400’</w:t>
      </w:r>
      <w:r w:rsidRPr="00CD0458">
        <w:rPr>
          <w:rFonts w:ascii="Arial Narrow" w:hAnsi="Arial Narrow"/>
          <w:sz w:val="16"/>
          <w:szCs w:val="16"/>
        </w:rPr>
        <w:t xml:space="preserve">lerde yaşayan Romalı masal yazarıdır. Belli başlı kaynağı Yunan Masal yazarı </w:t>
      </w:r>
      <w:proofErr w:type="spellStart"/>
      <w:r w:rsidRPr="00CD0458">
        <w:rPr>
          <w:rFonts w:ascii="Arial Narrow" w:hAnsi="Arial Narrow"/>
          <w:sz w:val="16"/>
          <w:szCs w:val="16"/>
        </w:rPr>
        <w:t>Babrius’tur</w:t>
      </w:r>
      <w:proofErr w:type="spellEnd"/>
      <w:r w:rsidRPr="00CD0458">
        <w:rPr>
          <w:rFonts w:ascii="Arial Narrow" w:hAnsi="Arial Narrow"/>
          <w:sz w:val="16"/>
          <w:szCs w:val="16"/>
        </w:rPr>
        <w:t>. (İ.S. en geç 2.yy.)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881341"/>
      <w:docPartObj>
        <w:docPartGallery w:val="Page Numbers (Top of Page)"/>
        <w:docPartUnique/>
      </w:docPartObj>
    </w:sdtPr>
    <w:sdtEndPr>
      <w:rPr>
        <w:noProof/>
      </w:rPr>
    </w:sdtEndPr>
    <w:sdtContent>
      <w:p w:rsidR="00353A6D" w:rsidRDefault="00353A6D">
        <w:pPr>
          <w:pStyle w:val="stbilgi"/>
          <w:jc w:val="right"/>
        </w:pPr>
        <w:r>
          <w:fldChar w:fldCharType="begin"/>
        </w:r>
        <w:r>
          <w:instrText xml:space="preserve"> PAGE   \* MERGEFORMAT </w:instrText>
        </w:r>
        <w:r>
          <w:fldChar w:fldCharType="separate"/>
        </w:r>
        <w:r w:rsidR="005318A8">
          <w:rPr>
            <w:noProof/>
          </w:rPr>
          <w:t>1</w:t>
        </w:r>
        <w:r>
          <w:rPr>
            <w:noProof/>
          </w:rPr>
          <w:fldChar w:fldCharType="end"/>
        </w:r>
      </w:p>
    </w:sdtContent>
  </w:sdt>
  <w:p w:rsidR="00353A6D" w:rsidRDefault="00353A6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950"/>
    <w:rsid w:val="00264148"/>
    <w:rsid w:val="00353A6D"/>
    <w:rsid w:val="003F0C1F"/>
    <w:rsid w:val="005318A8"/>
    <w:rsid w:val="00750425"/>
    <w:rsid w:val="00761823"/>
    <w:rsid w:val="00A26950"/>
    <w:rsid w:val="00CD0458"/>
    <w:rsid w:val="00D1330A"/>
    <w:rsid w:val="00D24A24"/>
    <w:rsid w:val="00D303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615EC-E423-4F21-AFA7-7181513A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3F0C1F"/>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3F0C1F"/>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F0C1F"/>
    <w:rPr>
      <w:vertAlign w:val="superscript"/>
    </w:rPr>
  </w:style>
  <w:style w:type="paragraph" w:styleId="stbilgi">
    <w:name w:val="header"/>
    <w:basedOn w:val="Normal"/>
    <w:link w:val="stbilgiChar"/>
    <w:uiPriority w:val="99"/>
    <w:unhideWhenUsed/>
    <w:rsid w:val="00353A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3A6D"/>
  </w:style>
  <w:style w:type="paragraph" w:styleId="Altbilgi">
    <w:name w:val="footer"/>
    <w:basedOn w:val="Normal"/>
    <w:link w:val="AltbilgiChar"/>
    <w:uiPriority w:val="99"/>
    <w:unhideWhenUsed/>
    <w:rsid w:val="00353A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1507</Words>
  <Characters>8593</Characters>
  <Application>Microsoft Office Word</Application>
  <DocSecurity>0</DocSecurity>
  <Lines>71</Lines>
  <Paragraphs>20</Paragraphs>
  <ScaleCrop>false</ScaleCrop>
  <Company/>
  <LinksUpToDate>false</LinksUpToDate>
  <CharactersWithSpaces>10080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Gül</dc:creator>
  <cp:keywords/>
  <dc:description/>
  <cp:lastModifiedBy>Fatma Gül</cp:lastModifiedBy>
  <cp:revision>7</cp:revision>
  <dcterms:created xsi:type="dcterms:W3CDTF">2017-12-21T10:39:00Z</dcterms:created>
  <dcterms:modified xsi:type="dcterms:W3CDTF">2017-12-29T12:20:00Z</dcterms:modified>
</cp:coreProperties>
</file>