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98" w:rsidRPr="004001D4" w:rsidRDefault="007B1FE7" w:rsidP="001B6F98">
      <w:pPr>
        <w:pStyle w:val="Balk3"/>
        <w:spacing w:before="100" w:beforeAutospacing="1" w:after="100" w:afterAutospacing="1" w:line="360" w:lineRule="auto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TÜRK</w:t>
      </w:r>
      <w:r w:rsidR="001B6F98" w:rsidRPr="004001D4">
        <w:rPr>
          <w:rFonts w:ascii="Times New Roman" w:hAnsi="Times New Roman"/>
        </w:rPr>
        <w:t xml:space="preserve"> BORÇLAR HUKUKUNUN DAYANDIĞI İLKELER</w:t>
      </w:r>
    </w:p>
    <w:p w:rsidR="00F15CAB" w:rsidRDefault="004001D4" w:rsidP="004001D4">
      <w:pPr>
        <w:pStyle w:val="GvdeMetni2"/>
        <w:ind w:firstLine="708"/>
        <w:jc w:val="both"/>
        <w:rPr>
          <w:rFonts w:ascii="Times New Roman" w:hAnsi="Times New Roman"/>
        </w:rPr>
      </w:pPr>
      <w:r w:rsidRPr="004001D4">
        <w:rPr>
          <w:rFonts w:ascii="Times New Roman" w:hAnsi="Times New Roman"/>
        </w:rPr>
        <w:t xml:space="preserve">Türk Borçlar Kanunu liberal anlayışı yansıtan </w:t>
      </w:r>
      <w:r>
        <w:rPr>
          <w:rFonts w:ascii="Times New Roman" w:hAnsi="Times New Roman"/>
        </w:rPr>
        <w:t xml:space="preserve">ve bu anlamda irade özerkliğine dayanan </w:t>
      </w:r>
      <w:r w:rsidRPr="004001D4">
        <w:rPr>
          <w:rFonts w:ascii="Times New Roman" w:hAnsi="Times New Roman"/>
        </w:rPr>
        <w:t xml:space="preserve">bir kanundur. </w:t>
      </w:r>
      <w:r>
        <w:rPr>
          <w:rFonts w:ascii="Times New Roman" w:hAnsi="Times New Roman"/>
        </w:rPr>
        <w:t>G</w:t>
      </w:r>
      <w:r w:rsidRPr="004001D4">
        <w:rPr>
          <w:rFonts w:ascii="Times New Roman" w:hAnsi="Times New Roman"/>
        </w:rPr>
        <w:t xml:space="preserve">enel hükümleri itibariyle soyutlamalar içeren, tümü itibariyle </w:t>
      </w:r>
      <w:r w:rsidRPr="004001D4">
        <w:rPr>
          <w:rFonts w:ascii="Times New Roman" w:hAnsi="Times New Roman"/>
        </w:rPr>
        <w:t xml:space="preserve">19. yy ’da satış sözleşmesinden yapılan soyutlamalarla bu süreç başlamaktadır. </w:t>
      </w:r>
      <w:r>
        <w:rPr>
          <w:rFonts w:ascii="Times New Roman" w:hAnsi="Times New Roman"/>
        </w:rPr>
        <w:t xml:space="preserve">Özel hükümler itibariyle açık ve basittir. Kanunun </w:t>
      </w:r>
      <w:r w:rsidRPr="004001D4">
        <w:rPr>
          <w:rFonts w:ascii="Times New Roman" w:hAnsi="Times New Roman"/>
        </w:rPr>
        <w:t>Kaynağını Alman ve İsv</w:t>
      </w:r>
      <w:r>
        <w:rPr>
          <w:rFonts w:ascii="Times New Roman" w:hAnsi="Times New Roman"/>
        </w:rPr>
        <w:t xml:space="preserve">içre Hukukları oluşturmaktadır. </w:t>
      </w:r>
    </w:p>
    <w:p w:rsidR="007B1FE7" w:rsidRDefault="004001D4" w:rsidP="007B1FE7">
      <w:pPr>
        <w:pStyle w:val="GvdeMetni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Kanun irade özerkliğine dayandığı için emredici hükümler azınlıktadır. Esasen yedek hukuk kurallarıyla düzenlenmektedir.</w:t>
      </w:r>
      <w:r w:rsidR="007B1FE7">
        <w:rPr>
          <w:rFonts w:ascii="Times New Roman" w:hAnsi="Times New Roman"/>
        </w:rPr>
        <w:t xml:space="preserve"> Fakat son dönemlerde kartelleşme, iradelerin gerçek anlamda oluşmaması gibi sebeplerle zayıfı koruma düşüncesiyle emredici hükümler oluşturulmaya başlanmıştır. Bu kendisini en çok tüketici hukuku, iş hukuku gibi alanlarda göstermektedir. Emredici kurallara;</w:t>
      </w:r>
    </w:p>
    <w:p w:rsidR="007B1FE7" w:rsidRDefault="007B1FE7" w:rsidP="007B1FE7">
      <w:pPr>
        <w:pStyle w:val="GvdeMetni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Kamu düzeni</w:t>
      </w:r>
    </w:p>
    <w:p w:rsidR="007B1FE7" w:rsidRDefault="007B1FE7" w:rsidP="007B1FE7">
      <w:pPr>
        <w:pStyle w:val="GvdeMetni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Zayıfların korunması</w:t>
      </w:r>
    </w:p>
    <w:p w:rsidR="007B1FE7" w:rsidRDefault="007B1FE7" w:rsidP="007B1FE7">
      <w:pPr>
        <w:pStyle w:val="GvdeMetni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Genel ahlak gibi sebeplerle başvurulmaktadır. </w:t>
      </w:r>
    </w:p>
    <w:p w:rsidR="004001D4" w:rsidRDefault="004001D4" w:rsidP="004001D4">
      <w:pPr>
        <w:pStyle w:val="GvdeMetni2"/>
        <w:ind w:firstLine="708"/>
        <w:jc w:val="both"/>
        <w:rPr>
          <w:rFonts w:ascii="Times New Roman" w:hAnsi="Times New Roman"/>
        </w:rPr>
      </w:pPr>
    </w:p>
    <w:p w:rsidR="004001D4" w:rsidRPr="004001D4" w:rsidRDefault="004001D4" w:rsidP="004001D4">
      <w:pPr>
        <w:pStyle w:val="GvdeMetni2"/>
        <w:ind w:firstLine="708"/>
        <w:rPr>
          <w:rFonts w:ascii="Times New Roman" w:hAnsi="Times New Roman"/>
        </w:rPr>
      </w:pPr>
    </w:p>
    <w:bookmarkEnd w:id="0"/>
    <w:p w:rsidR="004001D4" w:rsidRPr="004001D4" w:rsidRDefault="004001D4" w:rsidP="001B6F98">
      <w:pPr>
        <w:pStyle w:val="GvdeMetni2"/>
        <w:rPr>
          <w:rFonts w:ascii="Times New Roman" w:hAnsi="Times New Roman"/>
        </w:rPr>
      </w:pPr>
    </w:p>
    <w:sectPr w:rsidR="004001D4" w:rsidRPr="0040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82"/>
    <w:rsid w:val="001B6F98"/>
    <w:rsid w:val="00273FCE"/>
    <w:rsid w:val="004001D4"/>
    <w:rsid w:val="00687282"/>
    <w:rsid w:val="007B1FE7"/>
    <w:rsid w:val="00F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58362-8EB4-463F-83F6-6EF62C36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CE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6F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73FCE"/>
    <w:pPr>
      <w:keepNext/>
      <w:spacing w:after="0" w:line="240" w:lineRule="auto"/>
      <w:outlineLvl w:val="2"/>
    </w:pPr>
    <w:rPr>
      <w:rFonts w:cs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73FCE"/>
    <w:rPr>
      <w:rFonts w:cs="Times New Roman"/>
      <w:b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273FCE"/>
    <w:pPr>
      <w:spacing w:before="100" w:beforeAutospacing="1" w:after="100" w:afterAutospacing="1" w:line="360" w:lineRule="auto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73FCE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6F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1B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unhideWhenUsed/>
    <w:rsid w:val="001B6F98"/>
    <w:pPr>
      <w:spacing w:before="100" w:beforeAutospacing="1" w:after="100" w:afterAutospacing="1" w:line="360" w:lineRule="auto"/>
    </w:pPr>
    <w:rPr>
      <w:rFonts w:ascii="Calibri" w:hAnsi="Calibri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1B6F98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duygu</cp:lastModifiedBy>
  <cp:revision>3</cp:revision>
  <dcterms:created xsi:type="dcterms:W3CDTF">2018-01-03T21:33:00Z</dcterms:created>
  <dcterms:modified xsi:type="dcterms:W3CDTF">2018-01-09T22:46:00Z</dcterms:modified>
</cp:coreProperties>
</file>