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50" w:rsidRPr="003276BA" w:rsidRDefault="00F5606C" w:rsidP="00885D50">
      <w:pPr>
        <w:jc w:val="center"/>
        <w:rPr>
          <w:rFonts w:ascii="Times New Roman" w:hAnsi="Times New Roman" w:cs="Times New Roman"/>
          <w:b/>
          <w:sz w:val="24"/>
          <w:szCs w:val="24"/>
        </w:rPr>
      </w:pPr>
      <w:r w:rsidRPr="003276BA">
        <w:rPr>
          <w:rFonts w:ascii="Times New Roman" w:hAnsi="Times New Roman" w:cs="Times New Roman"/>
          <w:b/>
          <w:sz w:val="24"/>
          <w:szCs w:val="24"/>
        </w:rPr>
        <w:t>HIGH-PERFORMANCE LIQUID CHROMATOGRAPHY</w:t>
      </w:r>
    </w:p>
    <w:p w:rsidR="00A71287" w:rsidRPr="003276BA" w:rsidRDefault="004129F4" w:rsidP="00A71287">
      <w:pPr>
        <w:jc w:val="both"/>
        <w:rPr>
          <w:rFonts w:ascii="Times New Roman" w:hAnsi="Times New Roman" w:cs="Times New Roman"/>
          <w:sz w:val="24"/>
          <w:szCs w:val="24"/>
        </w:rPr>
      </w:pPr>
      <w:r w:rsidRPr="003276BA">
        <w:rPr>
          <w:rFonts w:ascii="Times New Roman" w:hAnsi="Times New Roman" w:cs="Times New Roman"/>
          <w:sz w:val="24"/>
          <w:szCs w:val="24"/>
        </w:rPr>
        <w:t>High-performance liq</w:t>
      </w:r>
      <w:r w:rsidR="003276BA">
        <w:rPr>
          <w:rFonts w:ascii="Times New Roman" w:hAnsi="Times New Roman" w:cs="Times New Roman"/>
          <w:sz w:val="24"/>
          <w:szCs w:val="24"/>
        </w:rPr>
        <w:t>u</w:t>
      </w:r>
      <w:r w:rsidRPr="003276BA">
        <w:rPr>
          <w:rFonts w:ascii="Times New Roman" w:hAnsi="Times New Roman" w:cs="Times New Roman"/>
          <w:sz w:val="24"/>
          <w:szCs w:val="24"/>
        </w:rPr>
        <w:t>id chromatography (HPLC) is the name of the method and the instrument, which is used to separate, identify and quantify the components of a mixture. HPLC performs as a</w:t>
      </w:r>
      <w:r w:rsidR="00A71287" w:rsidRPr="003276BA">
        <w:rPr>
          <w:rFonts w:ascii="Times New Roman" w:hAnsi="Times New Roman" w:cs="Times New Roman"/>
          <w:sz w:val="24"/>
          <w:szCs w:val="24"/>
        </w:rPr>
        <w:t>n automated</w:t>
      </w:r>
      <w:r w:rsidRPr="003276BA">
        <w:rPr>
          <w:rFonts w:ascii="Times New Roman" w:hAnsi="Times New Roman" w:cs="Times New Roman"/>
          <w:sz w:val="24"/>
          <w:szCs w:val="24"/>
        </w:rPr>
        <w:t xml:space="preserve"> column chromatography and quantification</w:t>
      </w:r>
      <w:r w:rsidR="00A71287" w:rsidRPr="003276BA">
        <w:rPr>
          <w:rFonts w:ascii="Times New Roman" w:hAnsi="Times New Roman" w:cs="Times New Roman"/>
          <w:sz w:val="24"/>
          <w:szCs w:val="24"/>
        </w:rPr>
        <w:t xml:space="preserve"> system. </w:t>
      </w:r>
    </w:p>
    <w:p w:rsidR="00336BB6" w:rsidRPr="003276BA" w:rsidRDefault="00336BB6" w:rsidP="00C15F22">
      <w:pPr>
        <w:jc w:val="both"/>
        <w:rPr>
          <w:rFonts w:ascii="Times New Roman" w:hAnsi="Times New Roman" w:cs="Times New Roman"/>
          <w:sz w:val="24"/>
          <w:szCs w:val="24"/>
        </w:rPr>
      </w:pPr>
      <w:r w:rsidRPr="003276BA">
        <w:rPr>
          <w:rFonts w:ascii="Times New Roman" w:hAnsi="Times New Roman" w:cs="Times New Roman"/>
          <w:sz w:val="24"/>
          <w:szCs w:val="24"/>
        </w:rPr>
        <w:t>HPLC is the most important instrument of a quality control laboratory for many industries. For example, HPLC is used for the analysis of</w:t>
      </w:r>
      <w:r w:rsidR="00C15F22" w:rsidRPr="003276BA">
        <w:rPr>
          <w:rFonts w:ascii="Times New Roman" w:hAnsi="Times New Roman" w:cs="Times New Roman"/>
          <w:sz w:val="24"/>
          <w:szCs w:val="24"/>
        </w:rPr>
        <w:t xml:space="preserve"> a</w:t>
      </w:r>
      <w:r w:rsidR="00A71287" w:rsidRPr="003276BA">
        <w:rPr>
          <w:rFonts w:ascii="Times New Roman" w:hAnsi="Times New Roman" w:cs="Times New Roman"/>
          <w:sz w:val="24"/>
          <w:szCs w:val="24"/>
        </w:rPr>
        <w:t>ctive pharmaceutical ingredients</w:t>
      </w:r>
      <w:r w:rsidRPr="003276BA">
        <w:rPr>
          <w:rFonts w:ascii="Times New Roman" w:hAnsi="Times New Roman" w:cs="Times New Roman"/>
          <w:sz w:val="24"/>
          <w:szCs w:val="24"/>
        </w:rPr>
        <w:t xml:space="preserve">, their </w:t>
      </w:r>
      <w:r w:rsidR="003276BA" w:rsidRPr="003276BA">
        <w:rPr>
          <w:rFonts w:ascii="Times New Roman" w:hAnsi="Times New Roman" w:cs="Times New Roman"/>
          <w:sz w:val="24"/>
          <w:szCs w:val="24"/>
        </w:rPr>
        <w:t>degradation</w:t>
      </w:r>
      <w:r w:rsidRPr="003276BA">
        <w:rPr>
          <w:rFonts w:ascii="Times New Roman" w:hAnsi="Times New Roman" w:cs="Times New Roman"/>
          <w:sz w:val="24"/>
          <w:szCs w:val="24"/>
        </w:rPr>
        <w:t xml:space="preserve"> products and impurities</w:t>
      </w:r>
      <w:r w:rsidR="00C15F22" w:rsidRPr="003276BA">
        <w:rPr>
          <w:rFonts w:ascii="Times New Roman" w:hAnsi="Times New Roman" w:cs="Times New Roman"/>
          <w:sz w:val="24"/>
          <w:szCs w:val="24"/>
        </w:rPr>
        <w:t xml:space="preserve"> in a drug preparation; d</w:t>
      </w:r>
      <w:r w:rsidRPr="003276BA">
        <w:rPr>
          <w:rFonts w:ascii="Times New Roman" w:hAnsi="Times New Roman" w:cs="Times New Roman"/>
          <w:sz w:val="24"/>
          <w:szCs w:val="24"/>
        </w:rPr>
        <w:t>rug molecules</w:t>
      </w:r>
      <w:r w:rsidR="00C15F22" w:rsidRPr="003276BA">
        <w:rPr>
          <w:rFonts w:ascii="Times New Roman" w:hAnsi="Times New Roman" w:cs="Times New Roman"/>
          <w:sz w:val="24"/>
          <w:szCs w:val="24"/>
        </w:rPr>
        <w:t xml:space="preserve"> and their metabolites in blood; chemical compounds in plants; c</w:t>
      </w:r>
      <w:r w:rsidRPr="003276BA">
        <w:rPr>
          <w:rFonts w:ascii="Times New Roman" w:hAnsi="Times New Roman" w:cs="Times New Roman"/>
          <w:sz w:val="24"/>
          <w:szCs w:val="24"/>
        </w:rPr>
        <w:t xml:space="preserve">hemical </w:t>
      </w:r>
      <w:r w:rsidR="003276BA" w:rsidRPr="003276BA">
        <w:rPr>
          <w:rFonts w:ascii="Times New Roman" w:hAnsi="Times New Roman" w:cs="Times New Roman"/>
          <w:sz w:val="24"/>
          <w:szCs w:val="24"/>
        </w:rPr>
        <w:t>compounds</w:t>
      </w:r>
      <w:r w:rsidRPr="003276BA">
        <w:rPr>
          <w:rFonts w:ascii="Times New Roman" w:hAnsi="Times New Roman" w:cs="Times New Roman"/>
          <w:sz w:val="24"/>
          <w:szCs w:val="24"/>
        </w:rPr>
        <w:t xml:space="preserve"> in foods and food supplements</w:t>
      </w:r>
      <w:r w:rsidR="00C15F22" w:rsidRPr="003276BA">
        <w:rPr>
          <w:rFonts w:ascii="Times New Roman" w:hAnsi="Times New Roman" w:cs="Times New Roman"/>
          <w:sz w:val="24"/>
          <w:szCs w:val="24"/>
        </w:rPr>
        <w:t>; e</w:t>
      </w:r>
      <w:r w:rsidRPr="003276BA">
        <w:rPr>
          <w:rFonts w:ascii="Times New Roman" w:hAnsi="Times New Roman" w:cs="Times New Roman"/>
          <w:sz w:val="24"/>
          <w:szCs w:val="24"/>
        </w:rPr>
        <w:t>nzymes, amino acids, proteins, polysaccharides etc. in the organism</w:t>
      </w:r>
      <w:r w:rsidR="00C15F22" w:rsidRPr="003276BA">
        <w:rPr>
          <w:rFonts w:ascii="Times New Roman" w:hAnsi="Times New Roman" w:cs="Times New Roman"/>
          <w:sz w:val="24"/>
          <w:szCs w:val="24"/>
        </w:rPr>
        <w:t>.</w:t>
      </w:r>
    </w:p>
    <w:p w:rsidR="00C15F22" w:rsidRPr="003276BA" w:rsidRDefault="00336BB6" w:rsidP="00336BB6">
      <w:pPr>
        <w:jc w:val="both"/>
        <w:rPr>
          <w:rFonts w:ascii="Times New Roman" w:hAnsi="Times New Roman" w:cs="Times New Roman"/>
          <w:sz w:val="24"/>
          <w:szCs w:val="24"/>
        </w:rPr>
      </w:pPr>
      <w:r w:rsidRPr="003276BA">
        <w:rPr>
          <w:rFonts w:ascii="Times New Roman" w:hAnsi="Times New Roman" w:cs="Times New Roman"/>
          <w:sz w:val="24"/>
          <w:szCs w:val="24"/>
        </w:rPr>
        <w:t xml:space="preserve">In HPLC, a </w:t>
      </w:r>
      <w:r w:rsidR="003276BA">
        <w:rPr>
          <w:rFonts w:ascii="Times New Roman" w:hAnsi="Times New Roman" w:cs="Times New Roman"/>
          <w:sz w:val="24"/>
          <w:szCs w:val="24"/>
        </w:rPr>
        <w:t xml:space="preserve">stainless </w:t>
      </w:r>
      <w:r w:rsidRPr="003276BA">
        <w:rPr>
          <w:rFonts w:ascii="Times New Roman" w:hAnsi="Times New Roman" w:cs="Times New Roman"/>
          <w:sz w:val="24"/>
          <w:szCs w:val="24"/>
        </w:rPr>
        <w:t xml:space="preserve">steel column is filled with small particles. These particles are coated with a liquid film. That is why, in HPLC, the stationary phase is liquid, hence HPLC is called a </w:t>
      </w:r>
      <w:r w:rsidRPr="003276BA">
        <w:rPr>
          <w:rFonts w:ascii="Times New Roman" w:hAnsi="Times New Roman" w:cs="Times New Roman"/>
          <w:b/>
          <w:sz w:val="24"/>
          <w:szCs w:val="24"/>
        </w:rPr>
        <w:t>liquid-liquid chromatography</w:t>
      </w:r>
      <w:r w:rsidRPr="003276BA">
        <w:rPr>
          <w:rFonts w:ascii="Times New Roman" w:hAnsi="Times New Roman" w:cs="Times New Roman"/>
          <w:sz w:val="24"/>
          <w:szCs w:val="24"/>
        </w:rPr>
        <w:t xml:space="preserve"> system and works with the principal of </w:t>
      </w:r>
      <w:r w:rsidRPr="003276BA">
        <w:rPr>
          <w:rFonts w:ascii="Times New Roman" w:hAnsi="Times New Roman" w:cs="Times New Roman"/>
          <w:b/>
          <w:sz w:val="24"/>
          <w:szCs w:val="24"/>
        </w:rPr>
        <w:t>partition</w:t>
      </w:r>
      <w:r w:rsidRPr="003276BA">
        <w:rPr>
          <w:rFonts w:ascii="Times New Roman" w:hAnsi="Times New Roman" w:cs="Times New Roman"/>
          <w:sz w:val="24"/>
          <w:szCs w:val="24"/>
        </w:rPr>
        <w:t>. A pump is used to provide the flow of mobile phase through the system. As the components of the sample pass through the stationary phase along with the moving phase, they are partitioned (distributed) at different rates between the stationary phase and the moving phase.</w:t>
      </w:r>
      <w:r w:rsidRPr="003276BA">
        <w:t xml:space="preserve"> </w:t>
      </w:r>
      <w:r w:rsidRPr="003276BA">
        <w:rPr>
          <w:rFonts w:ascii="Times New Roman" w:hAnsi="Times New Roman" w:cs="Times New Roman"/>
          <w:sz w:val="24"/>
          <w:szCs w:val="24"/>
        </w:rPr>
        <w:t>The components with a low partition rate in stationary phase (with a low interest in stationary phase) leave the column quickly, whereas the components with a high partition rate in stationary phase are retained more and leave the column later.</w:t>
      </w:r>
      <w:r w:rsidRPr="003276BA">
        <w:t xml:space="preserve"> </w:t>
      </w:r>
      <w:r w:rsidRPr="003276BA">
        <w:rPr>
          <w:rFonts w:ascii="Times New Roman" w:hAnsi="Times New Roman" w:cs="Times New Roman"/>
          <w:sz w:val="24"/>
          <w:szCs w:val="24"/>
        </w:rPr>
        <w:t xml:space="preserve">In analytical HPLC, a detector is </w:t>
      </w:r>
      <w:r w:rsidR="00332A31" w:rsidRPr="003276BA">
        <w:rPr>
          <w:rFonts w:ascii="Times New Roman" w:hAnsi="Times New Roman" w:cs="Times New Roman"/>
          <w:sz w:val="24"/>
          <w:szCs w:val="24"/>
        </w:rPr>
        <w:t>placed</w:t>
      </w:r>
      <w:r w:rsidR="00754B9F" w:rsidRPr="003276BA">
        <w:rPr>
          <w:rFonts w:ascii="Times New Roman" w:hAnsi="Times New Roman" w:cs="Times New Roman"/>
          <w:sz w:val="24"/>
          <w:szCs w:val="24"/>
        </w:rPr>
        <w:t xml:space="preserve"> at the end of the column. The detector </w:t>
      </w:r>
      <w:r w:rsidRPr="003276BA">
        <w:rPr>
          <w:rFonts w:ascii="Times New Roman" w:hAnsi="Times New Roman" w:cs="Times New Roman"/>
          <w:sz w:val="24"/>
          <w:szCs w:val="24"/>
        </w:rPr>
        <w:t>monitor</w:t>
      </w:r>
      <w:r w:rsidR="00754B9F" w:rsidRPr="003276BA">
        <w:rPr>
          <w:rFonts w:ascii="Times New Roman" w:hAnsi="Times New Roman" w:cs="Times New Roman"/>
          <w:sz w:val="24"/>
          <w:szCs w:val="24"/>
        </w:rPr>
        <w:t>s the components that are leaving the column</w:t>
      </w:r>
      <w:r w:rsidR="00C15F22" w:rsidRPr="003276BA">
        <w:rPr>
          <w:rFonts w:ascii="Times New Roman" w:hAnsi="Times New Roman" w:cs="Times New Roman"/>
          <w:sz w:val="24"/>
          <w:szCs w:val="24"/>
        </w:rPr>
        <w:t xml:space="preserve">. </w:t>
      </w:r>
      <w:r w:rsidRPr="003276BA">
        <w:rPr>
          <w:rFonts w:ascii="Times New Roman" w:hAnsi="Times New Roman" w:cs="Times New Roman"/>
          <w:sz w:val="24"/>
          <w:szCs w:val="24"/>
        </w:rPr>
        <w:t xml:space="preserve">In preparative </w:t>
      </w:r>
      <w:r w:rsidR="00C15F22" w:rsidRPr="003276BA">
        <w:rPr>
          <w:rFonts w:ascii="Times New Roman" w:hAnsi="Times New Roman" w:cs="Times New Roman"/>
          <w:sz w:val="24"/>
          <w:szCs w:val="24"/>
        </w:rPr>
        <w:t>HPLC</w:t>
      </w:r>
      <w:r w:rsidRPr="003276BA">
        <w:rPr>
          <w:rFonts w:ascii="Times New Roman" w:hAnsi="Times New Roman" w:cs="Times New Roman"/>
          <w:sz w:val="24"/>
          <w:szCs w:val="24"/>
        </w:rPr>
        <w:t xml:space="preserve">, </w:t>
      </w:r>
      <w:r w:rsidR="00C15F22" w:rsidRPr="003276BA">
        <w:rPr>
          <w:rFonts w:ascii="Times New Roman" w:hAnsi="Times New Roman" w:cs="Times New Roman"/>
          <w:sz w:val="24"/>
          <w:szCs w:val="24"/>
        </w:rPr>
        <w:t xml:space="preserve">the different components </w:t>
      </w:r>
      <w:r w:rsidR="00332A31" w:rsidRPr="003276BA">
        <w:rPr>
          <w:rFonts w:ascii="Times New Roman" w:hAnsi="Times New Roman" w:cs="Times New Roman"/>
          <w:sz w:val="24"/>
          <w:szCs w:val="24"/>
        </w:rPr>
        <w:t>which leave</w:t>
      </w:r>
      <w:r w:rsidR="00C15F22" w:rsidRPr="003276BA">
        <w:rPr>
          <w:rFonts w:ascii="Times New Roman" w:hAnsi="Times New Roman" w:cs="Times New Roman"/>
          <w:sz w:val="24"/>
          <w:szCs w:val="24"/>
        </w:rPr>
        <w:t xml:space="preserve"> the column at different times, are collected in different containers, hence the physical separation is performed. </w:t>
      </w:r>
    </w:p>
    <w:p w:rsidR="00885D50" w:rsidRDefault="00F5606C" w:rsidP="00885D50">
      <w:pPr>
        <w:jc w:val="both"/>
        <w:rPr>
          <w:rFonts w:ascii="Times New Roman" w:hAnsi="Times New Roman" w:cs="Times New Roman"/>
          <w:sz w:val="24"/>
          <w:szCs w:val="24"/>
        </w:rPr>
      </w:pPr>
      <w:r w:rsidRPr="003276BA">
        <w:rPr>
          <w:rFonts w:ascii="Times New Roman" w:hAnsi="Times New Roman" w:cs="Times New Roman"/>
          <w:noProof/>
          <w:sz w:val="24"/>
          <w:szCs w:val="24"/>
          <w:lang w:val="tr-TR" w:eastAsia="tr-TR"/>
        </w:rPr>
        <w:drawing>
          <wp:inline distT="0" distB="0" distL="0" distR="0" wp14:anchorId="52396F01" wp14:editId="00644D23">
            <wp:extent cx="5132717" cy="3436618"/>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5154407" cy="3451141"/>
                    </a:xfrm>
                    <a:prstGeom prst="rect">
                      <a:avLst/>
                    </a:prstGeom>
                  </pic:spPr>
                </pic:pic>
              </a:graphicData>
            </a:graphic>
          </wp:inline>
        </w:drawing>
      </w:r>
    </w:p>
    <w:p w:rsidR="006D6E6E" w:rsidRPr="00853C3D" w:rsidRDefault="006D6E6E" w:rsidP="00885D50">
      <w:pPr>
        <w:jc w:val="both"/>
        <w:rPr>
          <w:rFonts w:ascii="Times New Roman" w:hAnsi="Times New Roman" w:cs="Times New Roman"/>
          <w:i/>
          <w:sz w:val="24"/>
          <w:szCs w:val="24"/>
        </w:rPr>
      </w:pPr>
      <w:r w:rsidRPr="00853C3D">
        <w:rPr>
          <w:rFonts w:ascii="Times New Roman" w:hAnsi="Times New Roman" w:cs="Times New Roman"/>
          <w:b/>
          <w:i/>
          <w:sz w:val="24"/>
          <w:szCs w:val="24"/>
        </w:rPr>
        <w:t>Fig</w:t>
      </w:r>
      <w:r w:rsidR="00853C3D">
        <w:rPr>
          <w:rFonts w:ascii="Times New Roman" w:hAnsi="Times New Roman" w:cs="Times New Roman"/>
          <w:b/>
          <w:i/>
          <w:sz w:val="24"/>
          <w:szCs w:val="24"/>
        </w:rPr>
        <w:t xml:space="preserve"> 1</w:t>
      </w:r>
      <w:r w:rsidRPr="00853C3D">
        <w:rPr>
          <w:rFonts w:ascii="Times New Roman" w:hAnsi="Times New Roman" w:cs="Times New Roman"/>
          <w:b/>
          <w:i/>
          <w:sz w:val="24"/>
          <w:szCs w:val="24"/>
        </w:rPr>
        <w:t>.</w:t>
      </w:r>
      <w:r w:rsidRPr="00853C3D">
        <w:rPr>
          <w:rFonts w:ascii="Times New Roman" w:hAnsi="Times New Roman" w:cs="Times New Roman"/>
          <w:i/>
          <w:sz w:val="24"/>
          <w:szCs w:val="24"/>
        </w:rPr>
        <w:t xml:space="preserve"> Separation of </w:t>
      </w:r>
      <w:r w:rsidR="00853C3D">
        <w:rPr>
          <w:rFonts w:ascii="Times New Roman" w:hAnsi="Times New Roman" w:cs="Times New Roman"/>
          <w:i/>
          <w:sz w:val="24"/>
          <w:szCs w:val="24"/>
        </w:rPr>
        <w:t xml:space="preserve">the </w:t>
      </w:r>
      <w:r w:rsidRPr="00853C3D">
        <w:rPr>
          <w:rFonts w:ascii="Times New Roman" w:hAnsi="Times New Roman" w:cs="Times New Roman"/>
          <w:i/>
          <w:sz w:val="24"/>
          <w:szCs w:val="24"/>
        </w:rPr>
        <w:t>s</w:t>
      </w:r>
      <w:r w:rsidR="008375F0">
        <w:rPr>
          <w:rFonts w:ascii="Times New Roman" w:hAnsi="Times New Roman" w:cs="Times New Roman"/>
          <w:i/>
          <w:sz w:val="24"/>
          <w:szCs w:val="24"/>
        </w:rPr>
        <w:t>ubstances</w:t>
      </w:r>
      <w:r w:rsidR="00853C3D">
        <w:rPr>
          <w:rFonts w:ascii="Times New Roman" w:hAnsi="Times New Roman" w:cs="Times New Roman"/>
          <w:i/>
          <w:sz w:val="24"/>
          <w:szCs w:val="24"/>
        </w:rPr>
        <w:t xml:space="preserve"> A and B</w:t>
      </w:r>
      <w:r w:rsidRPr="00853C3D">
        <w:rPr>
          <w:rFonts w:ascii="Times New Roman" w:hAnsi="Times New Roman" w:cs="Times New Roman"/>
          <w:i/>
          <w:sz w:val="24"/>
          <w:szCs w:val="24"/>
        </w:rPr>
        <w:t xml:space="preserve"> in the column</w:t>
      </w:r>
    </w:p>
    <w:p w:rsidR="000435C0" w:rsidRPr="003276BA" w:rsidRDefault="001B0BC8" w:rsidP="000435C0">
      <w:pPr>
        <w:jc w:val="both"/>
        <w:rPr>
          <w:rFonts w:ascii="Times New Roman" w:hAnsi="Times New Roman" w:cs="Times New Roman"/>
          <w:sz w:val="24"/>
          <w:szCs w:val="24"/>
        </w:rPr>
      </w:pPr>
      <w:r w:rsidRPr="003276BA">
        <w:rPr>
          <w:rFonts w:ascii="Times New Roman" w:hAnsi="Times New Roman" w:cs="Times New Roman"/>
          <w:noProof/>
          <w:sz w:val="24"/>
          <w:szCs w:val="24"/>
          <w:lang w:val="tr-TR" w:eastAsia="tr-TR"/>
        </w:rPr>
        <w:lastRenderedPageBreak/>
        <w:drawing>
          <wp:anchor distT="0" distB="0" distL="114300" distR="114300" simplePos="0" relativeHeight="251660288" behindDoc="1" locked="0" layoutInCell="1" allowOverlap="1" wp14:anchorId="182C6C61" wp14:editId="7B467590">
            <wp:simplePos x="0" y="0"/>
            <wp:positionH relativeFrom="column">
              <wp:posOffset>20955</wp:posOffset>
            </wp:positionH>
            <wp:positionV relativeFrom="paragraph">
              <wp:posOffset>2505075</wp:posOffset>
            </wp:positionV>
            <wp:extent cx="5924550" cy="1746250"/>
            <wp:effectExtent l="0" t="0" r="0" b="635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1746250"/>
                    </a:xfrm>
                    <a:prstGeom prst="rect">
                      <a:avLst/>
                    </a:prstGeom>
                    <a:noFill/>
                  </pic:spPr>
                </pic:pic>
              </a:graphicData>
            </a:graphic>
            <wp14:sizeRelH relativeFrom="page">
              <wp14:pctWidth>0</wp14:pctWidth>
            </wp14:sizeRelH>
            <wp14:sizeRelV relativeFrom="page">
              <wp14:pctHeight>0</wp14:pctHeight>
            </wp14:sizeRelV>
          </wp:anchor>
        </w:drawing>
      </w:r>
      <w:r w:rsidR="000435C0" w:rsidRPr="003276BA">
        <w:rPr>
          <w:rFonts w:ascii="Times New Roman" w:hAnsi="Times New Roman" w:cs="Times New Roman"/>
          <w:sz w:val="24"/>
          <w:szCs w:val="24"/>
        </w:rPr>
        <w:t xml:space="preserve">For example, in </w:t>
      </w:r>
      <w:r w:rsidR="00853C3D">
        <w:rPr>
          <w:rFonts w:ascii="Times New Roman" w:hAnsi="Times New Roman" w:cs="Times New Roman"/>
          <w:sz w:val="24"/>
          <w:szCs w:val="24"/>
        </w:rPr>
        <w:t>Figure 1</w:t>
      </w:r>
      <w:r w:rsidR="000435C0" w:rsidRPr="003276BA">
        <w:rPr>
          <w:rFonts w:ascii="Times New Roman" w:hAnsi="Times New Roman" w:cs="Times New Roman"/>
          <w:sz w:val="24"/>
          <w:szCs w:val="24"/>
        </w:rPr>
        <w:t>, a sample which contains substance</w:t>
      </w:r>
      <w:r w:rsidR="00332A31" w:rsidRPr="003276BA">
        <w:rPr>
          <w:rFonts w:ascii="Times New Roman" w:hAnsi="Times New Roman" w:cs="Times New Roman"/>
          <w:sz w:val="24"/>
          <w:szCs w:val="24"/>
        </w:rPr>
        <w:t>s</w:t>
      </w:r>
      <w:r w:rsidR="000435C0" w:rsidRPr="003276BA">
        <w:rPr>
          <w:rFonts w:ascii="Times New Roman" w:hAnsi="Times New Roman" w:cs="Times New Roman"/>
          <w:sz w:val="24"/>
          <w:szCs w:val="24"/>
        </w:rPr>
        <w:t xml:space="preserve"> A and B in solvent M is injected to HPLC system at the time of t</w:t>
      </w:r>
      <w:r w:rsidR="000435C0" w:rsidRPr="003276BA">
        <w:rPr>
          <w:rFonts w:ascii="Times New Roman" w:hAnsi="Times New Roman" w:cs="Times New Roman"/>
          <w:sz w:val="24"/>
          <w:szCs w:val="24"/>
          <w:vertAlign w:val="subscript"/>
        </w:rPr>
        <w:t>0</w:t>
      </w:r>
      <w:r w:rsidR="000435C0" w:rsidRPr="003276BA">
        <w:rPr>
          <w:rFonts w:ascii="Times New Roman" w:hAnsi="Times New Roman" w:cs="Times New Roman"/>
          <w:sz w:val="24"/>
          <w:szCs w:val="24"/>
        </w:rPr>
        <w:t>. At the time of t</w:t>
      </w:r>
      <w:r w:rsidR="000435C0" w:rsidRPr="003276BA">
        <w:rPr>
          <w:rFonts w:ascii="Times New Roman" w:hAnsi="Times New Roman" w:cs="Times New Roman"/>
          <w:sz w:val="24"/>
          <w:szCs w:val="24"/>
          <w:vertAlign w:val="subscript"/>
        </w:rPr>
        <w:t>1</w:t>
      </w:r>
      <w:r w:rsidR="000435C0" w:rsidRPr="003276BA">
        <w:rPr>
          <w:rFonts w:ascii="Times New Roman" w:hAnsi="Times New Roman" w:cs="Times New Roman"/>
          <w:sz w:val="24"/>
          <w:szCs w:val="24"/>
        </w:rPr>
        <w:t>, it is seen that the solvent M has been move</w:t>
      </w:r>
      <w:r w:rsidR="00332A31" w:rsidRPr="003276BA">
        <w:rPr>
          <w:rFonts w:ascii="Times New Roman" w:hAnsi="Times New Roman" w:cs="Times New Roman"/>
          <w:sz w:val="24"/>
          <w:szCs w:val="24"/>
        </w:rPr>
        <w:t>d</w:t>
      </w:r>
      <w:r w:rsidR="000435C0" w:rsidRPr="003276BA">
        <w:rPr>
          <w:rFonts w:ascii="Times New Roman" w:hAnsi="Times New Roman" w:cs="Times New Roman"/>
          <w:sz w:val="24"/>
          <w:szCs w:val="24"/>
        </w:rPr>
        <w:t xml:space="preserve"> through the column with the same speed </w:t>
      </w:r>
      <w:r w:rsidR="00332A31" w:rsidRPr="003276BA">
        <w:rPr>
          <w:rFonts w:ascii="Times New Roman" w:hAnsi="Times New Roman" w:cs="Times New Roman"/>
          <w:sz w:val="24"/>
          <w:szCs w:val="24"/>
        </w:rPr>
        <w:t>as</w:t>
      </w:r>
      <w:r w:rsidR="000435C0" w:rsidRPr="003276BA">
        <w:rPr>
          <w:rFonts w:ascii="Times New Roman" w:hAnsi="Times New Roman" w:cs="Times New Roman"/>
          <w:sz w:val="24"/>
          <w:szCs w:val="24"/>
        </w:rPr>
        <w:t xml:space="preserve"> the mobile phase. It means that solvent M has not been retained in the</w:t>
      </w:r>
      <w:r w:rsidR="00332A31" w:rsidRPr="003276BA">
        <w:rPr>
          <w:rFonts w:ascii="Times New Roman" w:hAnsi="Times New Roman" w:cs="Times New Roman"/>
          <w:sz w:val="24"/>
          <w:szCs w:val="24"/>
        </w:rPr>
        <w:t xml:space="preserve"> column at all, because it doesn’</w:t>
      </w:r>
      <w:r w:rsidR="000435C0" w:rsidRPr="003276BA">
        <w:rPr>
          <w:rFonts w:ascii="Times New Roman" w:hAnsi="Times New Roman" w:cs="Times New Roman"/>
          <w:sz w:val="24"/>
          <w:szCs w:val="24"/>
        </w:rPr>
        <w:t>t get partitioned in the station</w:t>
      </w:r>
      <w:r w:rsidR="00AF594C" w:rsidRPr="003276BA">
        <w:rPr>
          <w:rFonts w:ascii="Times New Roman" w:hAnsi="Times New Roman" w:cs="Times New Roman"/>
          <w:sz w:val="24"/>
          <w:szCs w:val="24"/>
        </w:rPr>
        <w:t>a</w:t>
      </w:r>
      <w:r w:rsidR="000435C0" w:rsidRPr="003276BA">
        <w:rPr>
          <w:rFonts w:ascii="Times New Roman" w:hAnsi="Times New Roman" w:cs="Times New Roman"/>
          <w:sz w:val="24"/>
          <w:szCs w:val="24"/>
        </w:rPr>
        <w:t>ry phase. At the time of t</w:t>
      </w:r>
      <w:r w:rsidR="000435C0" w:rsidRPr="003276BA">
        <w:rPr>
          <w:rFonts w:ascii="Times New Roman" w:hAnsi="Times New Roman" w:cs="Times New Roman"/>
          <w:sz w:val="24"/>
          <w:szCs w:val="24"/>
          <w:vertAlign w:val="subscript"/>
        </w:rPr>
        <w:t>2</w:t>
      </w:r>
      <w:r w:rsidR="000435C0" w:rsidRPr="003276BA">
        <w:rPr>
          <w:rFonts w:ascii="Times New Roman" w:hAnsi="Times New Roman" w:cs="Times New Roman"/>
          <w:sz w:val="24"/>
          <w:szCs w:val="24"/>
        </w:rPr>
        <w:t>, it is seen that substance</w:t>
      </w:r>
      <w:r w:rsidR="00AF594C" w:rsidRPr="003276BA">
        <w:rPr>
          <w:rFonts w:ascii="Times New Roman" w:hAnsi="Times New Roman" w:cs="Times New Roman"/>
          <w:sz w:val="24"/>
          <w:szCs w:val="24"/>
        </w:rPr>
        <w:t>s</w:t>
      </w:r>
      <w:r w:rsidR="000435C0" w:rsidRPr="003276BA">
        <w:rPr>
          <w:rFonts w:ascii="Times New Roman" w:hAnsi="Times New Roman" w:cs="Times New Roman"/>
          <w:sz w:val="24"/>
          <w:szCs w:val="24"/>
        </w:rPr>
        <w:t xml:space="preserve"> A and B </w:t>
      </w:r>
      <w:r w:rsidR="00AF594C" w:rsidRPr="003276BA">
        <w:rPr>
          <w:rFonts w:ascii="Times New Roman" w:hAnsi="Times New Roman" w:cs="Times New Roman"/>
          <w:sz w:val="24"/>
          <w:szCs w:val="24"/>
        </w:rPr>
        <w:t xml:space="preserve">have </w:t>
      </w:r>
      <w:r w:rsidR="000435C0" w:rsidRPr="003276BA">
        <w:rPr>
          <w:rFonts w:ascii="Times New Roman" w:hAnsi="Times New Roman" w:cs="Times New Roman"/>
          <w:sz w:val="24"/>
          <w:szCs w:val="24"/>
        </w:rPr>
        <w:t xml:space="preserve">been separated because substance B moves faster </w:t>
      </w:r>
      <w:r w:rsidR="00332A31" w:rsidRPr="003276BA">
        <w:rPr>
          <w:rFonts w:ascii="Times New Roman" w:hAnsi="Times New Roman" w:cs="Times New Roman"/>
          <w:sz w:val="24"/>
          <w:szCs w:val="24"/>
        </w:rPr>
        <w:t xml:space="preserve">than </w:t>
      </w:r>
      <w:r w:rsidR="000435C0" w:rsidRPr="003276BA">
        <w:rPr>
          <w:rFonts w:ascii="Times New Roman" w:hAnsi="Times New Roman" w:cs="Times New Roman"/>
          <w:sz w:val="24"/>
          <w:szCs w:val="24"/>
        </w:rPr>
        <w:t xml:space="preserve">substance A in the column. </w:t>
      </w:r>
      <w:r w:rsidR="00BB4019" w:rsidRPr="003276BA">
        <w:rPr>
          <w:rFonts w:ascii="Times New Roman" w:hAnsi="Times New Roman" w:cs="Times New Roman"/>
          <w:sz w:val="24"/>
          <w:szCs w:val="24"/>
        </w:rPr>
        <w:t xml:space="preserve">The substances form groups inside the column while migrating, because </w:t>
      </w:r>
      <w:r w:rsidR="000435C0" w:rsidRPr="003276BA">
        <w:rPr>
          <w:rFonts w:ascii="Times New Roman" w:hAnsi="Times New Roman" w:cs="Times New Roman"/>
          <w:sz w:val="24"/>
          <w:szCs w:val="24"/>
        </w:rPr>
        <w:t xml:space="preserve">each substance </w:t>
      </w:r>
      <w:r w:rsidR="00BB4019" w:rsidRPr="003276BA">
        <w:rPr>
          <w:rFonts w:ascii="Times New Roman" w:hAnsi="Times New Roman" w:cs="Times New Roman"/>
          <w:sz w:val="24"/>
          <w:szCs w:val="24"/>
        </w:rPr>
        <w:t>has</w:t>
      </w:r>
      <w:r w:rsidR="000435C0" w:rsidRPr="003276BA">
        <w:rPr>
          <w:rFonts w:ascii="Times New Roman" w:hAnsi="Times New Roman" w:cs="Times New Roman"/>
          <w:sz w:val="24"/>
          <w:szCs w:val="24"/>
        </w:rPr>
        <w:t xml:space="preserve"> different migration rate</w:t>
      </w:r>
      <w:r w:rsidR="00BB4019" w:rsidRPr="003276BA">
        <w:rPr>
          <w:rFonts w:ascii="Times New Roman" w:hAnsi="Times New Roman" w:cs="Times New Roman"/>
          <w:sz w:val="24"/>
          <w:szCs w:val="24"/>
        </w:rPr>
        <w:t xml:space="preserve">. The group of molecules is called </w:t>
      </w:r>
      <w:r w:rsidR="00AF594C" w:rsidRPr="003276BA">
        <w:rPr>
          <w:rFonts w:ascii="Times New Roman" w:hAnsi="Times New Roman" w:cs="Times New Roman"/>
          <w:sz w:val="24"/>
          <w:szCs w:val="24"/>
        </w:rPr>
        <w:t xml:space="preserve">a </w:t>
      </w:r>
      <w:r w:rsidR="00BB4019" w:rsidRPr="003276BA">
        <w:rPr>
          <w:rFonts w:ascii="Times New Roman" w:hAnsi="Times New Roman" w:cs="Times New Roman"/>
          <w:b/>
          <w:sz w:val="24"/>
          <w:szCs w:val="24"/>
        </w:rPr>
        <w:t>band</w:t>
      </w:r>
      <w:r w:rsidR="00BB4019" w:rsidRPr="003276BA">
        <w:rPr>
          <w:rFonts w:ascii="Times New Roman" w:hAnsi="Times New Roman" w:cs="Times New Roman"/>
          <w:sz w:val="24"/>
          <w:szCs w:val="24"/>
        </w:rPr>
        <w:t xml:space="preserve">. </w:t>
      </w:r>
      <w:r w:rsidR="00AF594C" w:rsidRPr="003276BA">
        <w:rPr>
          <w:rFonts w:ascii="Times New Roman" w:hAnsi="Times New Roman" w:cs="Times New Roman"/>
          <w:sz w:val="24"/>
          <w:szCs w:val="24"/>
        </w:rPr>
        <w:t xml:space="preserve">The period </w:t>
      </w:r>
      <w:r w:rsidR="00AF1D34" w:rsidRPr="003276BA">
        <w:rPr>
          <w:rFonts w:ascii="Times New Roman" w:hAnsi="Times New Roman" w:cs="Times New Roman"/>
          <w:sz w:val="24"/>
          <w:szCs w:val="24"/>
        </w:rPr>
        <w:t xml:space="preserve">of time </w:t>
      </w:r>
      <w:r w:rsidR="00AF594C" w:rsidRPr="003276BA">
        <w:rPr>
          <w:rFonts w:ascii="Times New Roman" w:hAnsi="Times New Roman" w:cs="Times New Roman"/>
          <w:sz w:val="24"/>
          <w:szCs w:val="24"/>
        </w:rPr>
        <w:t>that the substances spend on the stationary phase, which is, the difference between the time</w:t>
      </w:r>
      <w:r w:rsidR="00AF1D34" w:rsidRPr="003276BA">
        <w:rPr>
          <w:rFonts w:ascii="Times New Roman" w:hAnsi="Times New Roman" w:cs="Times New Roman"/>
          <w:sz w:val="24"/>
          <w:szCs w:val="24"/>
        </w:rPr>
        <w:t xml:space="preserve"> they left the column and injection time,</w:t>
      </w:r>
      <w:r w:rsidR="00AF594C" w:rsidRPr="003276BA">
        <w:rPr>
          <w:rFonts w:ascii="Times New Roman" w:hAnsi="Times New Roman" w:cs="Times New Roman"/>
          <w:sz w:val="24"/>
          <w:szCs w:val="24"/>
        </w:rPr>
        <w:t xml:space="preserve"> is called </w:t>
      </w:r>
      <w:r w:rsidR="00332A31" w:rsidRPr="003276BA">
        <w:rPr>
          <w:rFonts w:ascii="Times New Roman" w:hAnsi="Times New Roman" w:cs="Times New Roman"/>
          <w:b/>
          <w:sz w:val="24"/>
          <w:szCs w:val="24"/>
        </w:rPr>
        <w:t>retention time</w:t>
      </w:r>
      <w:r w:rsidR="00AF594C" w:rsidRPr="003276BA">
        <w:rPr>
          <w:rFonts w:ascii="Times New Roman" w:hAnsi="Times New Roman" w:cs="Times New Roman"/>
          <w:sz w:val="24"/>
          <w:szCs w:val="24"/>
        </w:rPr>
        <w:t xml:space="preserve"> and is abbreviated as </w:t>
      </w:r>
      <w:proofErr w:type="spellStart"/>
      <w:r w:rsidR="00AF594C" w:rsidRPr="003276BA">
        <w:rPr>
          <w:rFonts w:ascii="Times New Roman" w:hAnsi="Times New Roman" w:cs="Times New Roman"/>
          <w:b/>
          <w:sz w:val="24"/>
          <w:szCs w:val="24"/>
        </w:rPr>
        <w:t>t</w:t>
      </w:r>
      <w:r w:rsidR="00AF594C" w:rsidRPr="003276BA">
        <w:rPr>
          <w:rFonts w:ascii="Times New Roman" w:hAnsi="Times New Roman" w:cs="Times New Roman"/>
          <w:b/>
          <w:sz w:val="24"/>
          <w:szCs w:val="24"/>
          <w:vertAlign w:val="subscript"/>
        </w:rPr>
        <w:t>R</w:t>
      </w:r>
      <w:r w:rsidR="00AF594C" w:rsidRPr="003276BA">
        <w:rPr>
          <w:rFonts w:ascii="Times New Roman" w:hAnsi="Times New Roman" w:cs="Times New Roman"/>
          <w:sz w:val="24"/>
          <w:szCs w:val="24"/>
        </w:rPr>
        <w:t>.</w:t>
      </w:r>
      <w:proofErr w:type="spellEnd"/>
      <w:r w:rsidR="00AF1D34" w:rsidRPr="003276BA">
        <w:rPr>
          <w:rFonts w:ascii="Times New Roman" w:hAnsi="Times New Roman" w:cs="Times New Roman"/>
          <w:sz w:val="24"/>
          <w:szCs w:val="24"/>
        </w:rPr>
        <w:t xml:space="preserve"> In this example, the first substance that comes out of the column and reaches the detector is substance B, which has a high migration rate and short retention time. The migration rate of substance </w:t>
      </w:r>
      <w:r w:rsidR="00332A31" w:rsidRPr="003276BA">
        <w:rPr>
          <w:rFonts w:ascii="Times New Roman" w:hAnsi="Times New Roman" w:cs="Times New Roman"/>
          <w:sz w:val="24"/>
          <w:szCs w:val="24"/>
        </w:rPr>
        <w:t xml:space="preserve">A </w:t>
      </w:r>
      <w:r w:rsidR="00AF1D34" w:rsidRPr="003276BA">
        <w:rPr>
          <w:rFonts w:ascii="Times New Roman" w:hAnsi="Times New Roman" w:cs="Times New Roman"/>
          <w:sz w:val="24"/>
          <w:szCs w:val="24"/>
        </w:rPr>
        <w:t>is low, and its retention time is longer.</w:t>
      </w:r>
    </w:p>
    <w:p w:rsidR="001B0BC8" w:rsidRPr="00853C3D" w:rsidRDefault="00F81B3E" w:rsidP="00885D50">
      <w:pPr>
        <w:jc w:val="both"/>
        <w:rPr>
          <w:rFonts w:ascii="Times New Roman" w:hAnsi="Times New Roman" w:cs="Times New Roman"/>
          <w:i/>
          <w:sz w:val="24"/>
          <w:szCs w:val="24"/>
        </w:rPr>
      </w:pPr>
      <w:r w:rsidRPr="00853C3D">
        <w:rPr>
          <w:rFonts w:ascii="Times New Roman" w:hAnsi="Times New Roman" w:cs="Times New Roman"/>
          <w:b/>
          <w:i/>
          <w:sz w:val="24"/>
          <w:szCs w:val="24"/>
        </w:rPr>
        <w:t>Fig</w:t>
      </w:r>
      <w:r w:rsidR="00853C3D">
        <w:rPr>
          <w:rFonts w:ascii="Times New Roman" w:hAnsi="Times New Roman" w:cs="Times New Roman"/>
          <w:b/>
          <w:i/>
          <w:sz w:val="24"/>
          <w:szCs w:val="24"/>
        </w:rPr>
        <w:t xml:space="preserve"> 2</w:t>
      </w:r>
      <w:r w:rsidRPr="00853C3D">
        <w:rPr>
          <w:rFonts w:ascii="Times New Roman" w:hAnsi="Times New Roman" w:cs="Times New Roman"/>
          <w:b/>
          <w:i/>
          <w:sz w:val="24"/>
          <w:szCs w:val="24"/>
        </w:rPr>
        <w:t>.</w:t>
      </w:r>
      <w:r w:rsidRPr="00853C3D">
        <w:rPr>
          <w:rFonts w:ascii="Times New Roman" w:hAnsi="Times New Roman" w:cs="Times New Roman"/>
          <w:i/>
          <w:sz w:val="24"/>
          <w:szCs w:val="24"/>
        </w:rPr>
        <w:t xml:space="preserve"> Schem</w:t>
      </w:r>
      <w:r w:rsidR="007E1D9F">
        <w:rPr>
          <w:rFonts w:ascii="Times New Roman" w:hAnsi="Times New Roman" w:cs="Times New Roman"/>
          <w:i/>
          <w:sz w:val="24"/>
          <w:szCs w:val="24"/>
        </w:rPr>
        <w:t>atic representation</w:t>
      </w:r>
      <w:r w:rsidRPr="00853C3D">
        <w:rPr>
          <w:rFonts w:ascii="Times New Roman" w:hAnsi="Times New Roman" w:cs="Times New Roman"/>
          <w:i/>
          <w:sz w:val="24"/>
          <w:szCs w:val="24"/>
        </w:rPr>
        <w:t xml:space="preserve"> of HPLC instrument</w:t>
      </w:r>
      <w:r w:rsidR="00AF1D34" w:rsidRPr="00853C3D">
        <w:rPr>
          <w:rFonts w:ascii="Times New Roman" w:hAnsi="Times New Roman" w:cs="Times New Roman"/>
          <w:i/>
          <w:sz w:val="24"/>
          <w:szCs w:val="24"/>
        </w:rPr>
        <w:t xml:space="preserve"> </w:t>
      </w:r>
    </w:p>
    <w:p w:rsidR="00885D50" w:rsidRPr="003276BA" w:rsidRDefault="00AF1D34" w:rsidP="00885D50">
      <w:pPr>
        <w:jc w:val="both"/>
        <w:rPr>
          <w:rFonts w:ascii="Times New Roman" w:hAnsi="Times New Roman" w:cs="Times New Roman"/>
          <w:sz w:val="24"/>
          <w:szCs w:val="24"/>
        </w:rPr>
      </w:pPr>
      <w:r w:rsidRPr="003276BA">
        <w:rPr>
          <w:rFonts w:ascii="Times New Roman" w:hAnsi="Times New Roman" w:cs="Times New Roman"/>
          <w:sz w:val="24"/>
          <w:szCs w:val="24"/>
        </w:rPr>
        <w:t>HPLC consists of five parts</w:t>
      </w:r>
      <w:r w:rsidR="00885D50" w:rsidRPr="003276BA">
        <w:rPr>
          <w:rFonts w:ascii="Times New Roman" w:hAnsi="Times New Roman" w:cs="Times New Roman"/>
          <w:sz w:val="24"/>
          <w:szCs w:val="24"/>
        </w:rPr>
        <w:t>:</w:t>
      </w:r>
    </w:p>
    <w:p w:rsidR="00AF1D34" w:rsidRPr="003276BA" w:rsidRDefault="00AF1D34" w:rsidP="00885D50">
      <w:pPr>
        <w:pStyle w:val="ListParagraph"/>
        <w:numPr>
          <w:ilvl w:val="0"/>
          <w:numId w:val="1"/>
        </w:numPr>
        <w:spacing w:line="256" w:lineRule="auto"/>
        <w:ind w:left="360"/>
        <w:jc w:val="both"/>
        <w:rPr>
          <w:rFonts w:ascii="Times New Roman" w:hAnsi="Times New Roman" w:cs="Times New Roman"/>
          <w:sz w:val="24"/>
          <w:szCs w:val="24"/>
        </w:rPr>
      </w:pPr>
      <w:r w:rsidRPr="003276BA">
        <w:rPr>
          <w:rFonts w:ascii="Times New Roman" w:hAnsi="Times New Roman" w:cs="Times New Roman"/>
          <w:b/>
          <w:sz w:val="24"/>
          <w:szCs w:val="24"/>
        </w:rPr>
        <w:t>Pump:</w:t>
      </w:r>
      <w:r w:rsidRPr="003276BA">
        <w:rPr>
          <w:rFonts w:ascii="Times New Roman" w:hAnsi="Times New Roman" w:cs="Times New Roman"/>
          <w:sz w:val="24"/>
          <w:szCs w:val="24"/>
        </w:rPr>
        <w:t xml:space="preserve"> Provides the flow of mobile phase. It </w:t>
      </w:r>
      <w:r w:rsidR="009C517A" w:rsidRPr="003276BA">
        <w:rPr>
          <w:rFonts w:ascii="Times New Roman" w:hAnsi="Times New Roman" w:cs="Times New Roman"/>
          <w:sz w:val="24"/>
          <w:szCs w:val="24"/>
        </w:rPr>
        <w:t>draws</w:t>
      </w:r>
      <w:r w:rsidRPr="003276BA">
        <w:rPr>
          <w:rFonts w:ascii="Times New Roman" w:hAnsi="Times New Roman" w:cs="Times New Roman"/>
          <w:sz w:val="24"/>
          <w:szCs w:val="24"/>
        </w:rPr>
        <w:t xml:space="preserve"> the solvents from their container, pushes them into the column so that the mobile phase moves through the column with high pressure and reaches the detector and the waste tank. Different solvents (water, buffer, methanol, </w:t>
      </w:r>
      <w:proofErr w:type="spellStart"/>
      <w:r w:rsidRPr="003276BA">
        <w:rPr>
          <w:rFonts w:ascii="Times New Roman" w:hAnsi="Times New Roman" w:cs="Times New Roman"/>
          <w:sz w:val="24"/>
          <w:szCs w:val="24"/>
        </w:rPr>
        <w:t>etc</w:t>
      </w:r>
      <w:proofErr w:type="spellEnd"/>
      <w:r w:rsidRPr="003276BA">
        <w:rPr>
          <w:rFonts w:ascii="Times New Roman" w:hAnsi="Times New Roman" w:cs="Times New Roman"/>
          <w:sz w:val="24"/>
          <w:szCs w:val="24"/>
        </w:rPr>
        <w:t xml:space="preserve">) can be used as a mixture in desired ratios by using double or quaternary pump systems. </w:t>
      </w:r>
    </w:p>
    <w:p w:rsidR="00333178" w:rsidRPr="003276BA" w:rsidRDefault="00AF1D34" w:rsidP="00333178">
      <w:pPr>
        <w:pStyle w:val="ListParagraph"/>
        <w:numPr>
          <w:ilvl w:val="0"/>
          <w:numId w:val="1"/>
        </w:numPr>
        <w:spacing w:line="256" w:lineRule="auto"/>
        <w:ind w:left="360"/>
        <w:jc w:val="both"/>
        <w:rPr>
          <w:rFonts w:ascii="Times New Roman" w:hAnsi="Times New Roman" w:cs="Times New Roman"/>
          <w:sz w:val="24"/>
          <w:szCs w:val="24"/>
        </w:rPr>
      </w:pPr>
      <w:proofErr w:type="gramStart"/>
      <w:r w:rsidRPr="003276BA">
        <w:rPr>
          <w:rFonts w:ascii="Times New Roman" w:hAnsi="Times New Roman" w:cs="Times New Roman"/>
          <w:b/>
          <w:sz w:val="24"/>
          <w:szCs w:val="24"/>
        </w:rPr>
        <w:t>Injector :</w:t>
      </w:r>
      <w:proofErr w:type="gramEnd"/>
      <w:r w:rsidRPr="003276BA">
        <w:rPr>
          <w:rFonts w:ascii="Times New Roman" w:hAnsi="Times New Roman" w:cs="Times New Roman"/>
          <w:sz w:val="24"/>
          <w:szCs w:val="24"/>
        </w:rPr>
        <w:t xml:space="preserve"> Enables the sample to be introduced into the column after mixing </w:t>
      </w:r>
      <w:r w:rsidR="00333178" w:rsidRPr="003276BA">
        <w:rPr>
          <w:rFonts w:ascii="Times New Roman" w:hAnsi="Times New Roman" w:cs="Times New Roman"/>
          <w:sz w:val="24"/>
          <w:szCs w:val="24"/>
        </w:rPr>
        <w:t>with mobile phase. When automatic injectors are used, injection of various samples can be performed under computer control at the desired time. In HPLC, 1-10 μL of sample is sufficient for the analysis.</w:t>
      </w:r>
    </w:p>
    <w:p w:rsidR="00B9595D" w:rsidRPr="003276BA" w:rsidRDefault="00333178" w:rsidP="00B9595D">
      <w:pPr>
        <w:pStyle w:val="ListParagraph"/>
        <w:numPr>
          <w:ilvl w:val="0"/>
          <w:numId w:val="1"/>
        </w:numPr>
        <w:spacing w:line="256" w:lineRule="auto"/>
        <w:ind w:left="360"/>
        <w:jc w:val="both"/>
        <w:rPr>
          <w:rFonts w:ascii="Times New Roman" w:hAnsi="Times New Roman" w:cs="Times New Roman"/>
          <w:sz w:val="24"/>
          <w:szCs w:val="24"/>
        </w:rPr>
      </w:pPr>
      <w:proofErr w:type="gramStart"/>
      <w:r w:rsidRPr="003276BA">
        <w:rPr>
          <w:rFonts w:ascii="Times New Roman" w:hAnsi="Times New Roman" w:cs="Times New Roman"/>
          <w:b/>
          <w:sz w:val="24"/>
          <w:szCs w:val="24"/>
        </w:rPr>
        <w:t>Column :</w:t>
      </w:r>
      <w:proofErr w:type="gramEnd"/>
      <w:r w:rsidRPr="003276BA">
        <w:rPr>
          <w:rFonts w:ascii="Times New Roman" w:hAnsi="Times New Roman" w:cs="Times New Roman"/>
          <w:sz w:val="24"/>
          <w:szCs w:val="24"/>
        </w:rPr>
        <w:t xml:space="preserve">  It is the part where the separation occurs. It is produced by filling a </w:t>
      </w:r>
      <w:r w:rsidR="009C517A">
        <w:rPr>
          <w:rFonts w:ascii="Times New Roman" w:hAnsi="Times New Roman" w:cs="Times New Roman"/>
          <w:sz w:val="24"/>
          <w:szCs w:val="24"/>
        </w:rPr>
        <w:t xml:space="preserve">stainless </w:t>
      </w:r>
      <w:r w:rsidRPr="003276BA">
        <w:rPr>
          <w:rFonts w:ascii="Times New Roman" w:hAnsi="Times New Roman" w:cs="Times New Roman"/>
          <w:sz w:val="24"/>
          <w:szCs w:val="24"/>
        </w:rPr>
        <w:t>steel column with small particles. The dimensions of the column vary, but generally they have a length of 10-30 cm and</w:t>
      </w:r>
      <w:r w:rsidR="00332A31" w:rsidRPr="003276BA">
        <w:rPr>
          <w:rFonts w:ascii="Times New Roman" w:hAnsi="Times New Roman" w:cs="Times New Roman"/>
          <w:sz w:val="24"/>
          <w:szCs w:val="24"/>
        </w:rPr>
        <w:t xml:space="preserve"> a</w:t>
      </w:r>
      <w:r w:rsidRPr="003276BA">
        <w:rPr>
          <w:rFonts w:ascii="Times New Roman" w:hAnsi="Times New Roman" w:cs="Times New Roman"/>
          <w:sz w:val="24"/>
          <w:szCs w:val="24"/>
        </w:rPr>
        <w:t xml:space="preserve"> diameter of 4-10 mm. The particles are coated with a liquid film. Usually a temperature controlled compartment is used to hold the column. </w:t>
      </w:r>
    </w:p>
    <w:p w:rsidR="00B9595D" w:rsidRPr="003276BA" w:rsidRDefault="00B9595D" w:rsidP="00B9595D">
      <w:pPr>
        <w:pStyle w:val="ListParagraph"/>
        <w:numPr>
          <w:ilvl w:val="0"/>
          <w:numId w:val="1"/>
        </w:numPr>
        <w:spacing w:line="256" w:lineRule="auto"/>
        <w:ind w:left="360"/>
        <w:jc w:val="both"/>
        <w:rPr>
          <w:rFonts w:ascii="Times New Roman" w:hAnsi="Times New Roman" w:cs="Times New Roman"/>
          <w:sz w:val="24"/>
          <w:szCs w:val="24"/>
        </w:rPr>
      </w:pPr>
      <w:r w:rsidRPr="003276BA">
        <w:rPr>
          <w:rFonts w:ascii="Times New Roman" w:hAnsi="Times New Roman" w:cs="Times New Roman"/>
          <w:b/>
          <w:sz w:val="24"/>
          <w:szCs w:val="24"/>
        </w:rPr>
        <w:t>Detector:</w:t>
      </w:r>
      <w:r w:rsidRPr="003276BA">
        <w:rPr>
          <w:rFonts w:ascii="Times New Roman" w:hAnsi="Times New Roman" w:cs="Times New Roman"/>
          <w:sz w:val="24"/>
          <w:szCs w:val="24"/>
        </w:rPr>
        <w:t xml:space="preserve"> It is the part that detects the signals of the substances leaving the column.</w:t>
      </w:r>
    </w:p>
    <w:p w:rsidR="00B9595D" w:rsidRPr="003276BA" w:rsidRDefault="00B9595D" w:rsidP="00B9595D">
      <w:pPr>
        <w:pStyle w:val="ListParagraph"/>
        <w:numPr>
          <w:ilvl w:val="0"/>
          <w:numId w:val="1"/>
        </w:numPr>
        <w:spacing w:line="256" w:lineRule="auto"/>
        <w:ind w:left="360"/>
        <w:jc w:val="both"/>
        <w:rPr>
          <w:rFonts w:ascii="Times New Roman" w:hAnsi="Times New Roman" w:cs="Times New Roman"/>
          <w:sz w:val="24"/>
          <w:szCs w:val="24"/>
        </w:rPr>
      </w:pPr>
      <w:r w:rsidRPr="003276BA">
        <w:rPr>
          <w:rFonts w:ascii="Times New Roman" w:hAnsi="Times New Roman" w:cs="Times New Roman"/>
          <w:b/>
          <w:sz w:val="24"/>
          <w:szCs w:val="24"/>
        </w:rPr>
        <w:t>Recorder:</w:t>
      </w:r>
      <w:r w:rsidRPr="003276BA">
        <w:rPr>
          <w:rFonts w:ascii="Times New Roman" w:hAnsi="Times New Roman" w:cs="Times New Roman"/>
          <w:sz w:val="24"/>
          <w:szCs w:val="24"/>
        </w:rPr>
        <w:t xml:space="preserve"> It converts the analytical signal measured by the detector into a digital (numerical) data and plots the signals against time which is called</w:t>
      </w:r>
      <w:r w:rsidR="00332A31" w:rsidRPr="003276BA">
        <w:rPr>
          <w:rFonts w:ascii="Times New Roman" w:hAnsi="Times New Roman" w:cs="Times New Roman"/>
          <w:sz w:val="24"/>
          <w:szCs w:val="24"/>
        </w:rPr>
        <w:t xml:space="preserve"> as </w:t>
      </w:r>
      <w:r w:rsidR="00332A31" w:rsidRPr="003276BA">
        <w:rPr>
          <w:rFonts w:ascii="Times New Roman" w:hAnsi="Times New Roman" w:cs="Times New Roman"/>
          <w:b/>
          <w:sz w:val="24"/>
          <w:szCs w:val="24"/>
        </w:rPr>
        <w:t>chromatogram.</w:t>
      </w:r>
      <w:r w:rsidRPr="003276BA">
        <w:rPr>
          <w:rFonts w:ascii="Times New Roman" w:hAnsi="Times New Roman" w:cs="Times New Roman"/>
          <w:sz w:val="24"/>
          <w:szCs w:val="24"/>
        </w:rPr>
        <w:t xml:space="preserve"> </w:t>
      </w:r>
    </w:p>
    <w:p w:rsidR="00B9595D" w:rsidRPr="003276BA" w:rsidRDefault="00B9595D" w:rsidP="00B9595D">
      <w:pPr>
        <w:spacing w:line="256" w:lineRule="auto"/>
        <w:jc w:val="both"/>
        <w:rPr>
          <w:rFonts w:ascii="Times New Roman" w:hAnsi="Times New Roman" w:cs="Times New Roman"/>
          <w:sz w:val="24"/>
          <w:szCs w:val="24"/>
        </w:rPr>
      </w:pPr>
      <w:r w:rsidRPr="003276BA">
        <w:rPr>
          <w:rFonts w:ascii="Times New Roman" w:hAnsi="Times New Roman" w:cs="Times New Roman"/>
          <w:sz w:val="24"/>
          <w:szCs w:val="24"/>
        </w:rPr>
        <w:t xml:space="preserve">One of the most commonly used detectors for HPLC is ultraviolet / visible (UV / VIS) detector.  </w:t>
      </w:r>
      <w:r w:rsidR="009C517A">
        <w:rPr>
          <w:rFonts w:ascii="Times New Roman" w:hAnsi="Times New Roman" w:cs="Times New Roman"/>
          <w:sz w:val="24"/>
          <w:szCs w:val="24"/>
        </w:rPr>
        <w:t>F</w:t>
      </w:r>
      <w:r w:rsidRPr="003276BA">
        <w:rPr>
          <w:rFonts w:ascii="Times New Roman" w:hAnsi="Times New Roman" w:cs="Times New Roman"/>
          <w:sz w:val="24"/>
          <w:szCs w:val="24"/>
        </w:rPr>
        <w:t>luorescence, infrared, refractive index, electrochemical and mass spectroscopy detectors are also used.</w:t>
      </w:r>
    </w:p>
    <w:p w:rsidR="000501BD" w:rsidRPr="003276BA" w:rsidRDefault="00BC7098" w:rsidP="000501BD">
      <w:pPr>
        <w:jc w:val="both"/>
        <w:rPr>
          <w:rFonts w:ascii="Times New Roman" w:hAnsi="Times New Roman" w:cs="Times New Roman"/>
          <w:bCs/>
          <w:sz w:val="24"/>
          <w:szCs w:val="24"/>
        </w:rPr>
      </w:pPr>
      <w:r w:rsidRPr="003276BA">
        <w:rPr>
          <w:rFonts w:ascii="Times New Roman" w:hAnsi="Times New Roman" w:cs="Times New Roman"/>
          <w:bCs/>
          <w:sz w:val="24"/>
          <w:szCs w:val="24"/>
        </w:rPr>
        <w:lastRenderedPageBreak/>
        <w:t xml:space="preserve">In an HPLC with a UV/VIS detector, the light source and the detector are placed at the end of the column, opposing each other. </w:t>
      </w:r>
      <w:r w:rsidR="003C7F0C" w:rsidRPr="003276BA">
        <w:rPr>
          <w:rFonts w:ascii="Times New Roman" w:hAnsi="Times New Roman" w:cs="Times New Roman"/>
          <w:bCs/>
          <w:sz w:val="24"/>
          <w:szCs w:val="24"/>
        </w:rPr>
        <w:t>T</w:t>
      </w:r>
      <w:r w:rsidRPr="003276BA">
        <w:rPr>
          <w:rFonts w:ascii="Times New Roman" w:hAnsi="Times New Roman" w:cs="Times New Roman"/>
          <w:bCs/>
          <w:sz w:val="24"/>
          <w:szCs w:val="24"/>
        </w:rPr>
        <w:t>he intensity of light that reaches</w:t>
      </w:r>
      <w:r w:rsidR="003C7F0C" w:rsidRPr="003276BA">
        <w:rPr>
          <w:rFonts w:ascii="Times New Roman" w:hAnsi="Times New Roman" w:cs="Times New Roman"/>
          <w:bCs/>
          <w:sz w:val="24"/>
          <w:szCs w:val="24"/>
        </w:rPr>
        <w:t xml:space="preserve"> the detector is measured continuously, during the analysis, so all the liquid leaving the column (eluent) is being measured. Decrease in the measured light intensity means that, molecules which absorb the light are leaving the column. The</w:t>
      </w:r>
      <w:r w:rsidR="000501BD" w:rsidRPr="003276BA">
        <w:rPr>
          <w:rFonts w:ascii="Times New Roman" w:hAnsi="Times New Roman" w:cs="Times New Roman"/>
          <w:bCs/>
          <w:sz w:val="24"/>
          <w:szCs w:val="24"/>
        </w:rPr>
        <w:t xml:space="preserve"> decrease in light intensity produces a response in the detector and it is recorded as a </w:t>
      </w:r>
      <w:r w:rsidR="000501BD" w:rsidRPr="003276BA">
        <w:rPr>
          <w:rFonts w:ascii="Times New Roman" w:hAnsi="Times New Roman" w:cs="Times New Roman"/>
          <w:b/>
          <w:bCs/>
          <w:sz w:val="24"/>
          <w:szCs w:val="24"/>
        </w:rPr>
        <w:t>peak</w:t>
      </w:r>
      <w:r w:rsidR="000501BD" w:rsidRPr="003276BA">
        <w:rPr>
          <w:rFonts w:ascii="Times New Roman" w:hAnsi="Times New Roman" w:cs="Times New Roman"/>
          <w:bCs/>
          <w:sz w:val="24"/>
          <w:szCs w:val="24"/>
        </w:rPr>
        <w:t xml:space="preserve">. For example, if only the mobile phase is leaving the column, all the light reaches the detector and the signal is saved as </w:t>
      </w:r>
      <w:r w:rsidR="00E648F8" w:rsidRPr="003276BA">
        <w:rPr>
          <w:rFonts w:ascii="Times New Roman" w:hAnsi="Times New Roman" w:cs="Times New Roman"/>
          <w:bCs/>
          <w:sz w:val="24"/>
          <w:szCs w:val="24"/>
        </w:rPr>
        <w:t>zero</w:t>
      </w:r>
      <w:r w:rsidR="000501BD" w:rsidRPr="003276BA">
        <w:rPr>
          <w:rFonts w:ascii="Times New Roman" w:hAnsi="Times New Roman" w:cs="Times New Roman"/>
          <w:bCs/>
          <w:sz w:val="24"/>
          <w:szCs w:val="24"/>
        </w:rPr>
        <w:t>. But w</w:t>
      </w:r>
      <w:r w:rsidR="00E648F8" w:rsidRPr="003276BA">
        <w:rPr>
          <w:rFonts w:ascii="Times New Roman" w:hAnsi="Times New Roman" w:cs="Times New Roman"/>
          <w:bCs/>
          <w:sz w:val="24"/>
          <w:szCs w:val="24"/>
        </w:rPr>
        <w:t>hen</w:t>
      </w:r>
      <w:r w:rsidR="000501BD" w:rsidRPr="003276BA">
        <w:rPr>
          <w:rFonts w:ascii="Times New Roman" w:hAnsi="Times New Roman" w:cs="Times New Roman"/>
          <w:bCs/>
          <w:sz w:val="24"/>
          <w:szCs w:val="24"/>
        </w:rPr>
        <w:t xml:space="preserve"> an analyte </w:t>
      </w:r>
      <w:r w:rsidR="00E648F8" w:rsidRPr="003276BA">
        <w:rPr>
          <w:rFonts w:ascii="Times New Roman" w:hAnsi="Times New Roman" w:cs="Times New Roman"/>
          <w:bCs/>
          <w:sz w:val="24"/>
          <w:szCs w:val="24"/>
        </w:rPr>
        <w:t>comes</w:t>
      </w:r>
      <w:r w:rsidR="000501BD" w:rsidRPr="003276BA">
        <w:rPr>
          <w:rFonts w:ascii="Times New Roman" w:hAnsi="Times New Roman" w:cs="Times New Roman"/>
          <w:bCs/>
          <w:sz w:val="24"/>
          <w:szCs w:val="24"/>
        </w:rPr>
        <w:t xml:space="preserve"> out of the column, the intensity of the light decreases, </w:t>
      </w:r>
      <w:r w:rsidR="00E648F8" w:rsidRPr="003276BA">
        <w:rPr>
          <w:rFonts w:ascii="Times New Roman" w:hAnsi="Times New Roman" w:cs="Times New Roman"/>
          <w:bCs/>
          <w:sz w:val="24"/>
          <w:szCs w:val="24"/>
        </w:rPr>
        <w:t xml:space="preserve">because this analyte absorbs the light, </w:t>
      </w:r>
      <w:r w:rsidR="000501BD" w:rsidRPr="003276BA">
        <w:rPr>
          <w:rFonts w:ascii="Times New Roman" w:hAnsi="Times New Roman" w:cs="Times New Roman"/>
          <w:bCs/>
          <w:sz w:val="24"/>
          <w:szCs w:val="24"/>
        </w:rPr>
        <w:t xml:space="preserve">so the signal increases. The absorption of light increases with the increasing concentration of the substance. For example, if we double the concentration of the substance, the substance will absorb twice as much light and </w:t>
      </w:r>
      <w:r w:rsidR="00E648F8" w:rsidRPr="003276BA">
        <w:rPr>
          <w:rFonts w:ascii="Times New Roman" w:hAnsi="Times New Roman" w:cs="Times New Roman"/>
          <w:bCs/>
          <w:sz w:val="24"/>
          <w:szCs w:val="24"/>
        </w:rPr>
        <w:t>the measured signal will double, as well.</w:t>
      </w:r>
    </w:p>
    <w:p w:rsidR="00DF54CD" w:rsidRPr="003276BA" w:rsidRDefault="000501BD" w:rsidP="000501BD">
      <w:pPr>
        <w:jc w:val="both"/>
        <w:rPr>
          <w:rFonts w:ascii="Times New Roman" w:hAnsi="Times New Roman" w:cs="Times New Roman"/>
          <w:bCs/>
          <w:sz w:val="24"/>
          <w:szCs w:val="24"/>
        </w:rPr>
      </w:pPr>
      <w:r w:rsidRPr="003276BA">
        <w:rPr>
          <w:rFonts w:ascii="Times New Roman" w:hAnsi="Times New Roman" w:cs="Times New Roman"/>
          <w:bCs/>
          <w:sz w:val="24"/>
          <w:szCs w:val="24"/>
        </w:rPr>
        <w:t xml:space="preserve">The concentration profile of each substance is called as </w:t>
      </w:r>
      <w:r w:rsidRPr="003276BA">
        <w:rPr>
          <w:rFonts w:ascii="Times New Roman" w:hAnsi="Times New Roman" w:cs="Times New Roman"/>
          <w:b/>
          <w:bCs/>
          <w:sz w:val="24"/>
          <w:szCs w:val="24"/>
        </w:rPr>
        <w:t>peak</w:t>
      </w:r>
      <w:r w:rsidRPr="003276BA">
        <w:rPr>
          <w:rFonts w:ascii="Times New Roman" w:hAnsi="Times New Roman" w:cs="Times New Roman"/>
          <w:bCs/>
          <w:sz w:val="24"/>
          <w:szCs w:val="24"/>
        </w:rPr>
        <w:t xml:space="preserve">. The graph formed by the peaks is called </w:t>
      </w:r>
      <w:r w:rsidR="00E648F8" w:rsidRPr="003276BA">
        <w:rPr>
          <w:rFonts w:ascii="Times New Roman" w:hAnsi="Times New Roman" w:cs="Times New Roman"/>
          <w:bCs/>
          <w:sz w:val="24"/>
          <w:szCs w:val="24"/>
        </w:rPr>
        <w:t>a</w:t>
      </w:r>
      <w:r w:rsidRPr="003276BA">
        <w:rPr>
          <w:rFonts w:ascii="Times New Roman" w:hAnsi="Times New Roman" w:cs="Times New Roman"/>
          <w:bCs/>
          <w:sz w:val="24"/>
          <w:szCs w:val="24"/>
        </w:rPr>
        <w:t xml:space="preserve"> chromatogram. </w:t>
      </w:r>
      <w:r w:rsidRPr="003276BA">
        <w:rPr>
          <w:rFonts w:ascii="Times New Roman" w:hAnsi="Times New Roman" w:cs="Times New Roman"/>
          <w:b/>
          <w:bCs/>
          <w:sz w:val="24"/>
          <w:szCs w:val="24"/>
        </w:rPr>
        <w:t>Chromatogram</w:t>
      </w:r>
      <w:r w:rsidR="00E648F8" w:rsidRPr="003276BA">
        <w:rPr>
          <w:rFonts w:ascii="Times New Roman" w:hAnsi="Times New Roman" w:cs="Times New Roman"/>
          <w:bCs/>
          <w:sz w:val="24"/>
          <w:szCs w:val="24"/>
        </w:rPr>
        <w:t xml:space="preserve"> is</w:t>
      </w:r>
      <w:r w:rsidRPr="003276BA">
        <w:rPr>
          <w:rFonts w:ascii="Times New Roman" w:hAnsi="Times New Roman" w:cs="Times New Roman"/>
          <w:bCs/>
          <w:sz w:val="24"/>
          <w:szCs w:val="24"/>
        </w:rPr>
        <w:t xml:space="preserve"> obtained by plotting the detector response against</w:t>
      </w:r>
      <w:r w:rsidR="00E648F8" w:rsidRPr="003276BA">
        <w:rPr>
          <w:rFonts w:ascii="Times New Roman" w:hAnsi="Times New Roman" w:cs="Times New Roman"/>
          <w:bCs/>
          <w:sz w:val="24"/>
          <w:szCs w:val="24"/>
        </w:rPr>
        <w:t xml:space="preserve"> the</w:t>
      </w:r>
      <w:r w:rsidRPr="003276BA">
        <w:rPr>
          <w:rFonts w:ascii="Times New Roman" w:hAnsi="Times New Roman" w:cs="Times New Roman"/>
          <w:bCs/>
          <w:sz w:val="24"/>
          <w:szCs w:val="24"/>
        </w:rPr>
        <w:t xml:space="preserve"> time. </w:t>
      </w:r>
      <w:r w:rsidR="00E648F8" w:rsidRPr="003276BA">
        <w:rPr>
          <w:rFonts w:ascii="Times New Roman" w:hAnsi="Times New Roman" w:cs="Times New Roman"/>
          <w:bCs/>
          <w:sz w:val="24"/>
          <w:szCs w:val="24"/>
        </w:rPr>
        <w:t xml:space="preserve">When </w:t>
      </w:r>
      <w:r w:rsidRPr="003276BA">
        <w:rPr>
          <w:rFonts w:ascii="Times New Roman" w:hAnsi="Times New Roman" w:cs="Times New Roman"/>
          <w:bCs/>
          <w:sz w:val="24"/>
          <w:szCs w:val="24"/>
        </w:rPr>
        <w:t>the concentration of a substance</w:t>
      </w:r>
      <w:r w:rsidR="00E648F8" w:rsidRPr="003276BA">
        <w:rPr>
          <w:rFonts w:ascii="Times New Roman" w:hAnsi="Times New Roman" w:cs="Times New Roman"/>
          <w:bCs/>
          <w:sz w:val="24"/>
          <w:szCs w:val="24"/>
        </w:rPr>
        <w:t xml:space="preserve"> increases, </w:t>
      </w:r>
      <w:r w:rsidRPr="003276BA">
        <w:rPr>
          <w:rFonts w:ascii="Times New Roman" w:hAnsi="Times New Roman" w:cs="Times New Roman"/>
          <w:bCs/>
          <w:sz w:val="24"/>
          <w:szCs w:val="24"/>
        </w:rPr>
        <w:t>the peak height and peak area of this substance increase</w:t>
      </w:r>
      <w:r w:rsidR="00E648F8" w:rsidRPr="003276BA">
        <w:rPr>
          <w:rFonts w:ascii="Times New Roman" w:hAnsi="Times New Roman" w:cs="Times New Roman"/>
          <w:bCs/>
          <w:sz w:val="24"/>
          <w:szCs w:val="24"/>
        </w:rPr>
        <w:t xml:space="preserve"> as well</w:t>
      </w:r>
      <w:r w:rsidRPr="003276BA">
        <w:rPr>
          <w:rFonts w:ascii="Times New Roman" w:hAnsi="Times New Roman" w:cs="Times New Roman"/>
          <w:bCs/>
          <w:sz w:val="24"/>
          <w:szCs w:val="24"/>
        </w:rPr>
        <w:t>.</w:t>
      </w:r>
      <w:r w:rsidR="00DF54CD" w:rsidRPr="003276BA">
        <w:rPr>
          <w:rFonts w:ascii="Times New Roman" w:hAnsi="Times New Roman" w:cs="Times New Roman"/>
          <w:bCs/>
          <w:sz w:val="24"/>
          <w:szCs w:val="24"/>
        </w:rPr>
        <w:t xml:space="preserve"> In HPLC, the quantitative determination is made by establishing a mathematical relationship between peak areas and known concentrations. Then, the unknown concentration is calculated by using the peak are</w:t>
      </w:r>
      <w:r w:rsidR="00E648F8" w:rsidRPr="003276BA">
        <w:rPr>
          <w:rFonts w:ascii="Times New Roman" w:hAnsi="Times New Roman" w:cs="Times New Roman"/>
          <w:bCs/>
          <w:sz w:val="24"/>
          <w:szCs w:val="24"/>
        </w:rPr>
        <w:t>a</w:t>
      </w:r>
      <w:r w:rsidR="00DF54CD" w:rsidRPr="003276BA">
        <w:rPr>
          <w:rFonts w:ascii="Times New Roman" w:hAnsi="Times New Roman" w:cs="Times New Roman"/>
          <w:bCs/>
          <w:sz w:val="24"/>
          <w:szCs w:val="24"/>
        </w:rPr>
        <w:t xml:space="preserve"> of the unk</w:t>
      </w:r>
      <w:r w:rsidR="0003058E" w:rsidRPr="003276BA">
        <w:rPr>
          <w:rFonts w:ascii="Times New Roman" w:hAnsi="Times New Roman" w:cs="Times New Roman"/>
          <w:bCs/>
          <w:sz w:val="24"/>
          <w:szCs w:val="24"/>
        </w:rPr>
        <w:t>n</w:t>
      </w:r>
      <w:r w:rsidR="00DF54CD" w:rsidRPr="003276BA">
        <w:rPr>
          <w:rFonts w:ascii="Times New Roman" w:hAnsi="Times New Roman" w:cs="Times New Roman"/>
          <w:bCs/>
          <w:sz w:val="24"/>
          <w:szCs w:val="24"/>
        </w:rPr>
        <w:t>own sample and the mathematical relationship.</w:t>
      </w:r>
    </w:p>
    <w:p w:rsidR="0003058E" w:rsidRPr="003276BA" w:rsidRDefault="0003058E" w:rsidP="00885D50">
      <w:pPr>
        <w:jc w:val="both"/>
        <w:rPr>
          <w:rFonts w:ascii="Times New Roman" w:hAnsi="Times New Roman" w:cs="Times New Roman"/>
          <w:sz w:val="24"/>
          <w:szCs w:val="24"/>
        </w:rPr>
      </w:pPr>
      <w:r w:rsidRPr="003276BA">
        <w:rPr>
          <w:rFonts w:ascii="Times New Roman" w:hAnsi="Times New Roman" w:cs="Times New Roman"/>
          <w:sz w:val="24"/>
          <w:szCs w:val="24"/>
        </w:rPr>
        <w:t>The time that the compone</w:t>
      </w:r>
      <w:r w:rsidR="00E648F8" w:rsidRPr="003276BA">
        <w:rPr>
          <w:rFonts w:ascii="Times New Roman" w:hAnsi="Times New Roman" w:cs="Times New Roman"/>
          <w:sz w:val="24"/>
          <w:szCs w:val="24"/>
        </w:rPr>
        <w:t xml:space="preserve">nts leave the column is called </w:t>
      </w:r>
      <w:r w:rsidRPr="003276BA">
        <w:rPr>
          <w:rFonts w:ascii="Times New Roman" w:hAnsi="Times New Roman" w:cs="Times New Roman"/>
          <w:b/>
          <w:sz w:val="24"/>
          <w:szCs w:val="24"/>
        </w:rPr>
        <w:t>retention time</w:t>
      </w:r>
      <w:r w:rsidRPr="003276BA">
        <w:rPr>
          <w:rFonts w:ascii="Times New Roman" w:hAnsi="Times New Roman" w:cs="Times New Roman"/>
          <w:sz w:val="24"/>
          <w:szCs w:val="24"/>
        </w:rPr>
        <w:t xml:space="preserve"> and it gives qualitative information about the </w:t>
      </w:r>
      <w:r w:rsidR="00831459" w:rsidRPr="003276BA">
        <w:rPr>
          <w:rFonts w:ascii="Times New Roman" w:hAnsi="Times New Roman" w:cs="Times New Roman"/>
          <w:sz w:val="24"/>
          <w:szCs w:val="24"/>
        </w:rPr>
        <w:t>substances</w:t>
      </w:r>
      <w:r w:rsidRPr="003276BA">
        <w:rPr>
          <w:rFonts w:ascii="Times New Roman" w:hAnsi="Times New Roman" w:cs="Times New Roman"/>
          <w:sz w:val="24"/>
          <w:szCs w:val="24"/>
        </w:rPr>
        <w:t xml:space="preserve">. </w:t>
      </w:r>
      <w:r w:rsidR="00831459" w:rsidRPr="003276BA">
        <w:rPr>
          <w:rFonts w:ascii="Times New Roman" w:hAnsi="Times New Roman" w:cs="Times New Roman"/>
          <w:sz w:val="24"/>
          <w:szCs w:val="24"/>
        </w:rPr>
        <w:t>In a chromatogram, the retention time</w:t>
      </w:r>
      <w:r w:rsidR="001D76C4" w:rsidRPr="003276BA">
        <w:rPr>
          <w:rFonts w:ascii="Times New Roman" w:hAnsi="Times New Roman" w:cs="Times New Roman"/>
          <w:sz w:val="24"/>
          <w:szCs w:val="24"/>
        </w:rPr>
        <w:t xml:space="preserve"> corresponds to the time of peak apex, which means the highest level </w:t>
      </w:r>
      <w:r w:rsidR="00E648F8" w:rsidRPr="003276BA">
        <w:rPr>
          <w:rFonts w:ascii="Times New Roman" w:hAnsi="Times New Roman" w:cs="Times New Roman"/>
          <w:sz w:val="24"/>
          <w:szCs w:val="24"/>
        </w:rPr>
        <w:t xml:space="preserve">the </w:t>
      </w:r>
      <w:r w:rsidR="00831459" w:rsidRPr="003276BA">
        <w:rPr>
          <w:rFonts w:ascii="Times New Roman" w:hAnsi="Times New Roman" w:cs="Times New Roman"/>
          <w:sz w:val="24"/>
          <w:szCs w:val="24"/>
        </w:rPr>
        <w:t xml:space="preserve">signal reaches. </w:t>
      </w:r>
      <w:r w:rsidRPr="003276BA">
        <w:rPr>
          <w:rFonts w:ascii="Times New Roman" w:hAnsi="Times New Roman" w:cs="Times New Roman"/>
          <w:sz w:val="24"/>
          <w:szCs w:val="24"/>
        </w:rPr>
        <w:t>A particular substance has the same retention time in the case of using the same m</w:t>
      </w:r>
      <w:r w:rsidR="00E648F8" w:rsidRPr="003276BA">
        <w:rPr>
          <w:rFonts w:ascii="Times New Roman" w:hAnsi="Times New Roman" w:cs="Times New Roman"/>
          <w:sz w:val="24"/>
          <w:szCs w:val="24"/>
        </w:rPr>
        <w:t>o</w:t>
      </w:r>
      <w:r w:rsidRPr="003276BA">
        <w:rPr>
          <w:rFonts w:ascii="Times New Roman" w:hAnsi="Times New Roman" w:cs="Times New Roman"/>
          <w:sz w:val="24"/>
          <w:szCs w:val="24"/>
        </w:rPr>
        <w:t xml:space="preserve">bile and stationary phases. By comparing the retention times of different substances, we can compare their polarity, as well. </w:t>
      </w:r>
    </w:p>
    <w:p w:rsidR="0079334E" w:rsidRPr="003276BA" w:rsidRDefault="0079334E" w:rsidP="00885D50">
      <w:pPr>
        <w:jc w:val="both"/>
        <w:rPr>
          <w:rFonts w:ascii="Times New Roman" w:hAnsi="Times New Roman" w:cs="Times New Roman"/>
          <w:sz w:val="24"/>
          <w:szCs w:val="24"/>
        </w:rPr>
      </w:pPr>
      <w:r w:rsidRPr="003276BA">
        <w:rPr>
          <w:rFonts w:ascii="Times New Roman" w:hAnsi="Times New Roman" w:cs="Times New Roman"/>
          <w:sz w:val="24"/>
          <w:szCs w:val="24"/>
        </w:rPr>
        <w:t xml:space="preserve">In </w:t>
      </w:r>
      <w:r w:rsidR="00853C3D">
        <w:rPr>
          <w:rFonts w:ascii="Times New Roman" w:hAnsi="Times New Roman" w:cs="Times New Roman"/>
          <w:sz w:val="24"/>
          <w:szCs w:val="24"/>
        </w:rPr>
        <w:t>Figure 1</w:t>
      </w:r>
      <w:r w:rsidRPr="003276BA">
        <w:rPr>
          <w:rFonts w:ascii="Times New Roman" w:hAnsi="Times New Roman" w:cs="Times New Roman"/>
          <w:sz w:val="24"/>
          <w:szCs w:val="24"/>
        </w:rPr>
        <w:t xml:space="preserve">, the migration and separation of the substances A and B has been given. The HPLC chromatogram of substances A and B is given </w:t>
      </w:r>
      <w:r w:rsidR="00853C3D">
        <w:rPr>
          <w:rFonts w:ascii="Times New Roman" w:hAnsi="Times New Roman" w:cs="Times New Roman"/>
          <w:sz w:val="24"/>
          <w:szCs w:val="24"/>
        </w:rPr>
        <w:t>in Figure 2</w:t>
      </w:r>
      <w:r w:rsidRPr="003276BA">
        <w:rPr>
          <w:rFonts w:ascii="Times New Roman" w:hAnsi="Times New Roman" w:cs="Times New Roman"/>
          <w:sz w:val="24"/>
          <w:szCs w:val="24"/>
        </w:rPr>
        <w:t>. In this</w:t>
      </w:r>
      <w:r w:rsidR="00E648F8" w:rsidRPr="003276BA">
        <w:rPr>
          <w:rFonts w:ascii="Times New Roman" w:hAnsi="Times New Roman" w:cs="Times New Roman"/>
          <w:sz w:val="24"/>
          <w:szCs w:val="24"/>
        </w:rPr>
        <w:t xml:space="preserve"> </w:t>
      </w:r>
      <w:bookmarkStart w:id="0" w:name="_GoBack"/>
      <w:r w:rsidR="00E648F8" w:rsidRPr="003276BA">
        <w:rPr>
          <w:rFonts w:ascii="Times New Roman" w:hAnsi="Times New Roman" w:cs="Times New Roman"/>
          <w:sz w:val="24"/>
          <w:szCs w:val="24"/>
        </w:rPr>
        <w:t>figu</w:t>
      </w:r>
      <w:bookmarkEnd w:id="0"/>
      <w:r w:rsidR="00E648F8" w:rsidRPr="003276BA">
        <w:rPr>
          <w:rFonts w:ascii="Times New Roman" w:hAnsi="Times New Roman" w:cs="Times New Roman"/>
          <w:sz w:val="24"/>
          <w:szCs w:val="24"/>
        </w:rPr>
        <w:t xml:space="preserve">re, X axis shows the time, </w:t>
      </w:r>
      <w:r w:rsidRPr="003276BA">
        <w:rPr>
          <w:rFonts w:ascii="Times New Roman" w:hAnsi="Times New Roman" w:cs="Times New Roman"/>
          <w:sz w:val="24"/>
          <w:szCs w:val="24"/>
        </w:rPr>
        <w:t xml:space="preserve">and Y axis shows the detector signal. The zero point of the X axis is the time of injection. </w:t>
      </w:r>
    </w:p>
    <w:p w:rsidR="00885D50" w:rsidRPr="003276BA" w:rsidRDefault="00E648F8" w:rsidP="00885D50">
      <w:pPr>
        <w:jc w:val="both"/>
        <w:rPr>
          <w:rFonts w:ascii="Times New Roman" w:hAnsi="Times New Roman" w:cs="Times New Roman"/>
          <w:sz w:val="24"/>
          <w:szCs w:val="24"/>
        </w:rPr>
      </w:pPr>
      <w:r w:rsidRPr="003276BA">
        <w:rPr>
          <w:rFonts w:ascii="Times New Roman" w:hAnsi="Times New Roman" w:cs="Times New Roman"/>
          <w:noProof/>
          <w:sz w:val="24"/>
          <w:szCs w:val="24"/>
          <w:lang w:val="tr-TR" w:eastAsia="tr-TR"/>
        </w:rPr>
        <w:lastRenderedPageBreak/>
        <w:drawing>
          <wp:inline distT="0" distB="0" distL="0" distR="0" wp14:anchorId="31DA2994" wp14:editId="1979EA6F">
            <wp:extent cx="6115288" cy="3171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8786" cy="3189200"/>
                    </a:xfrm>
                    <a:prstGeom prst="rect">
                      <a:avLst/>
                    </a:prstGeom>
                    <a:noFill/>
                  </pic:spPr>
                </pic:pic>
              </a:graphicData>
            </a:graphic>
          </wp:inline>
        </w:drawing>
      </w:r>
    </w:p>
    <w:p w:rsidR="006914D2" w:rsidRPr="00853C3D" w:rsidRDefault="006914D2" w:rsidP="00853C3D">
      <w:pPr>
        <w:spacing w:after="240"/>
        <w:jc w:val="both"/>
        <w:rPr>
          <w:rFonts w:ascii="Times New Roman" w:hAnsi="Times New Roman" w:cs="Times New Roman"/>
          <w:b/>
          <w:i/>
          <w:sz w:val="24"/>
          <w:szCs w:val="24"/>
        </w:rPr>
      </w:pPr>
      <w:r w:rsidRPr="00853C3D">
        <w:rPr>
          <w:rFonts w:ascii="Times New Roman" w:hAnsi="Times New Roman" w:cs="Times New Roman"/>
          <w:b/>
          <w:i/>
          <w:sz w:val="24"/>
          <w:szCs w:val="24"/>
        </w:rPr>
        <w:t>Fig</w:t>
      </w:r>
      <w:r w:rsidR="00853C3D" w:rsidRPr="00853C3D">
        <w:rPr>
          <w:rFonts w:ascii="Times New Roman" w:hAnsi="Times New Roman" w:cs="Times New Roman"/>
          <w:b/>
          <w:i/>
          <w:sz w:val="24"/>
          <w:szCs w:val="24"/>
        </w:rPr>
        <w:t xml:space="preserve"> 3</w:t>
      </w:r>
      <w:r w:rsidRPr="00853C3D">
        <w:rPr>
          <w:rFonts w:ascii="Times New Roman" w:hAnsi="Times New Roman" w:cs="Times New Roman"/>
          <w:b/>
          <w:i/>
          <w:sz w:val="24"/>
          <w:szCs w:val="24"/>
        </w:rPr>
        <w:t xml:space="preserve">. </w:t>
      </w:r>
      <w:r w:rsidR="00853C3D" w:rsidRPr="00853C3D">
        <w:rPr>
          <w:rFonts w:ascii="Times New Roman" w:hAnsi="Times New Roman" w:cs="Times New Roman"/>
          <w:i/>
          <w:sz w:val="24"/>
          <w:szCs w:val="24"/>
        </w:rPr>
        <w:t>Representative</w:t>
      </w:r>
      <w:r w:rsidRPr="00853C3D">
        <w:rPr>
          <w:rFonts w:ascii="Times New Roman" w:hAnsi="Times New Roman" w:cs="Times New Roman"/>
          <w:i/>
          <w:sz w:val="24"/>
          <w:szCs w:val="24"/>
        </w:rPr>
        <w:t xml:space="preserve"> chromatogram</w:t>
      </w:r>
      <w:r w:rsidR="00853C3D" w:rsidRPr="00853C3D">
        <w:rPr>
          <w:rFonts w:ascii="Times New Roman" w:hAnsi="Times New Roman" w:cs="Times New Roman"/>
          <w:i/>
          <w:sz w:val="24"/>
          <w:szCs w:val="24"/>
        </w:rPr>
        <w:t xml:space="preserve"> of HPLC analysis of a sample </w:t>
      </w:r>
      <w:r w:rsidR="00853C3D" w:rsidRPr="00853C3D">
        <w:rPr>
          <w:rFonts w:ascii="Times New Roman" w:hAnsi="Times New Roman" w:cs="Times New Roman"/>
          <w:i/>
          <w:sz w:val="24"/>
          <w:szCs w:val="24"/>
        </w:rPr>
        <w:t>which contains substances A and B</w:t>
      </w:r>
      <w:r w:rsidR="00853C3D" w:rsidRPr="00853C3D">
        <w:rPr>
          <w:rFonts w:ascii="Times New Roman" w:hAnsi="Times New Roman" w:cs="Times New Roman"/>
          <w:i/>
          <w:sz w:val="24"/>
          <w:szCs w:val="24"/>
        </w:rPr>
        <w:t xml:space="preserve"> </w:t>
      </w:r>
    </w:p>
    <w:p w:rsidR="00885D50" w:rsidRPr="003276BA" w:rsidRDefault="00885D50" w:rsidP="00885D50">
      <w:pPr>
        <w:spacing w:after="0"/>
        <w:jc w:val="both"/>
        <w:rPr>
          <w:rFonts w:ascii="Times New Roman" w:hAnsi="Times New Roman" w:cs="Times New Roman"/>
          <w:sz w:val="24"/>
          <w:szCs w:val="24"/>
        </w:rPr>
      </w:pPr>
      <w:r w:rsidRPr="003276BA">
        <w:rPr>
          <w:rFonts w:ascii="Times New Roman" w:hAnsi="Times New Roman" w:cs="Times New Roman"/>
          <w:b/>
          <w:sz w:val="24"/>
          <w:szCs w:val="24"/>
        </w:rPr>
        <w:t>t</w:t>
      </w:r>
      <w:r w:rsidRPr="003276BA">
        <w:rPr>
          <w:rFonts w:ascii="Times New Roman" w:hAnsi="Times New Roman" w:cs="Times New Roman"/>
          <w:b/>
          <w:sz w:val="24"/>
          <w:szCs w:val="24"/>
          <w:vertAlign w:val="subscript"/>
        </w:rPr>
        <w:t>R</w:t>
      </w:r>
      <w:proofErr w:type="gramStart"/>
      <w:r w:rsidRPr="003276BA">
        <w:rPr>
          <w:rFonts w:ascii="Times New Roman" w:hAnsi="Times New Roman" w:cs="Times New Roman"/>
          <w:b/>
          <w:sz w:val="24"/>
          <w:szCs w:val="24"/>
          <w:vertAlign w:val="subscript"/>
        </w:rPr>
        <w:t xml:space="preserve">1 </w:t>
      </w:r>
      <w:r w:rsidRPr="003276BA">
        <w:rPr>
          <w:rFonts w:ascii="Times New Roman" w:hAnsi="Times New Roman" w:cs="Times New Roman"/>
          <w:sz w:val="24"/>
          <w:szCs w:val="24"/>
        </w:rPr>
        <w:t>:</w:t>
      </w:r>
      <w:proofErr w:type="gramEnd"/>
      <w:r w:rsidRPr="003276BA">
        <w:rPr>
          <w:rFonts w:ascii="Times New Roman" w:hAnsi="Times New Roman" w:cs="Times New Roman"/>
          <w:sz w:val="24"/>
          <w:szCs w:val="24"/>
        </w:rPr>
        <w:t xml:space="preserve"> </w:t>
      </w:r>
      <w:r w:rsidR="001D76C4" w:rsidRPr="003276BA">
        <w:rPr>
          <w:rFonts w:ascii="Times New Roman" w:hAnsi="Times New Roman" w:cs="Times New Roman"/>
          <w:sz w:val="24"/>
          <w:szCs w:val="24"/>
        </w:rPr>
        <w:t>Retention time of the first substance (B)</w:t>
      </w:r>
    </w:p>
    <w:p w:rsidR="001D76C4" w:rsidRPr="003276BA" w:rsidRDefault="00885D50" w:rsidP="001D76C4">
      <w:pPr>
        <w:spacing w:after="0"/>
        <w:jc w:val="both"/>
        <w:rPr>
          <w:rFonts w:ascii="Times New Roman" w:hAnsi="Times New Roman" w:cs="Times New Roman"/>
          <w:sz w:val="24"/>
          <w:szCs w:val="24"/>
        </w:rPr>
      </w:pPr>
      <w:r w:rsidRPr="003276BA">
        <w:rPr>
          <w:rFonts w:ascii="Times New Roman" w:hAnsi="Times New Roman" w:cs="Times New Roman"/>
          <w:b/>
          <w:sz w:val="24"/>
          <w:szCs w:val="24"/>
        </w:rPr>
        <w:t>t</w:t>
      </w:r>
      <w:r w:rsidRPr="003276BA">
        <w:rPr>
          <w:rFonts w:ascii="Times New Roman" w:hAnsi="Times New Roman" w:cs="Times New Roman"/>
          <w:b/>
          <w:sz w:val="24"/>
          <w:szCs w:val="24"/>
          <w:vertAlign w:val="subscript"/>
        </w:rPr>
        <w:t>R</w:t>
      </w:r>
      <w:proofErr w:type="gramStart"/>
      <w:r w:rsidRPr="003276BA">
        <w:rPr>
          <w:rFonts w:ascii="Times New Roman" w:hAnsi="Times New Roman" w:cs="Times New Roman"/>
          <w:b/>
          <w:sz w:val="24"/>
          <w:szCs w:val="24"/>
          <w:vertAlign w:val="subscript"/>
        </w:rPr>
        <w:t>2</w:t>
      </w:r>
      <w:r w:rsidRPr="003276BA">
        <w:rPr>
          <w:rFonts w:ascii="Times New Roman" w:hAnsi="Times New Roman" w:cs="Times New Roman"/>
          <w:sz w:val="24"/>
          <w:szCs w:val="24"/>
          <w:vertAlign w:val="subscript"/>
        </w:rPr>
        <w:t xml:space="preserve"> </w:t>
      </w:r>
      <w:r w:rsidRPr="003276BA">
        <w:rPr>
          <w:rFonts w:ascii="Times New Roman" w:hAnsi="Times New Roman" w:cs="Times New Roman"/>
          <w:sz w:val="24"/>
          <w:szCs w:val="24"/>
        </w:rPr>
        <w:t>:</w:t>
      </w:r>
      <w:proofErr w:type="gramEnd"/>
      <w:r w:rsidRPr="003276BA">
        <w:rPr>
          <w:rFonts w:ascii="Times New Roman" w:hAnsi="Times New Roman" w:cs="Times New Roman"/>
          <w:sz w:val="24"/>
          <w:szCs w:val="24"/>
        </w:rPr>
        <w:t xml:space="preserve"> </w:t>
      </w:r>
      <w:r w:rsidR="001D76C4" w:rsidRPr="003276BA">
        <w:rPr>
          <w:rFonts w:ascii="Times New Roman" w:hAnsi="Times New Roman" w:cs="Times New Roman"/>
          <w:sz w:val="24"/>
          <w:szCs w:val="24"/>
        </w:rPr>
        <w:t>Retention time of the second substance (A)</w:t>
      </w:r>
    </w:p>
    <w:p w:rsidR="00885D50" w:rsidRPr="003276BA" w:rsidRDefault="00885D50" w:rsidP="00885D50">
      <w:pPr>
        <w:spacing w:after="0"/>
        <w:jc w:val="both"/>
        <w:rPr>
          <w:rFonts w:ascii="Times New Roman" w:hAnsi="Times New Roman" w:cs="Times New Roman"/>
          <w:sz w:val="24"/>
          <w:szCs w:val="24"/>
        </w:rPr>
      </w:pPr>
      <w:r w:rsidRPr="003276BA">
        <w:rPr>
          <w:rFonts w:ascii="Times New Roman" w:hAnsi="Times New Roman" w:cs="Times New Roman"/>
          <w:b/>
          <w:sz w:val="24"/>
          <w:szCs w:val="24"/>
        </w:rPr>
        <w:t>t</w:t>
      </w:r>
      <w:proofErr w:type="gramStart"/>
      <w:r w:rsidRPr="003276BA">
        <w:rPr>
          <w:rFonts w:ascii="Times New Roman" w:hAnsi="Times New Roman" w:cs="Times New Roman"/>
          <w:b/>
          <w:sz w:val="24"/>
          <w:szCs w:val="24"/>
          <w:vertAlign w:val="subscript"/>
        </w:rPr>
        <w:t xml:space="preserve">0 </w:t>
      </w:r>
      <w:r w:rsidR="001D76C4" w:rsidRPr="003276BA">
        <w:rPr>
          <w:rFonts w:ascii="Times New Roman" w:hAnsi="Times New Roman" w:cs="Times New Roman"/>
          <w:b/>
          <w:sz w:val="24"/>
          <w:szCs w:val="24"/>
          <w:vertAlign w:val="subscript"/>
        </w:rPr>
        <w:t xml:space="preserve"> </w:t>
      </w:r>
      <w:r w:rsidRPr="003276BA">
        <w:rPr>
          <w:rFonts w:ascii="Times New Roman" w:hAnsi="Times New Roman" w:cs="Times New Roman"/>
          <w:sz w:val="24"/>
          <w:szCs w:val="24"/>
        </w:rPr>
        <w:t>:</w:t>
      </w:r>
      <w:proofErr w:type="gramEnd"/>
      <w:r w:rsidRPr="003276BA">
        <w:rPr>
          <w:rFonts w:ascii="Times New Roman" w:hAnsi="Times New Roman" w:cs="Times New Roman"/>
          <w:sz w:val="24"/>
          <w:szCs w:val="24"/>
        </w:rPr>
        <w:t xml:space="preserve"> </w:t>
      </w:r>
      <w:r w:rsidR="001D76C4" w:rsidRPr="003276BA">
        <w:rPr>
          <w:rFonts w:ascii="Times New Roman" w:hAnsi="Times New Roman" w:cs="Times New Roman"/>
          <w:sz w:val="24"/>
          <w:szCs w:val="24"/>
        </w:rPr>
        <w:t>Void time</w:t>
      </w:r>
      <w:r w:rsidRPr="003276BA">
        <w:rPr>
          <w:rFonts w:ascii="Times New Roman" w:hAnsi="Times New Roman" w:cs="Times New Roman"/>
          <w:sz w:val="24"/>
          <w:szCs w:val="24"/>
        </w:rPr>
        <w:t xml:space="preserve"> (</w:t>
      </w:r>
      <w:r w:rsidR="001D76C4" w:rsidRPr="003276BA">
        <w:rPr>
          <w:rFonts w:ascii="Times New Roman" w:hAnsi="Times New Roman" w:cs="Times New Roman"/>
          <w:sz w:val="24"/>
          <w:szCs w:val="24"/>
        </w:rPr>
        <w:t>The time which the so</w:t>
      </w:r>
      <w:r w:rsidR="006914D2">
        <w:rPr>
          <w:rFonts w:ascii="Times New Roman" w:hAnsi="Times New Roman" w:cs="Times New Roman"/>
          <w:sz w:val="24"/>
          <w:szCs w:val="24"/>
        </w:rPr>
        <w:t>l</w:t>
      </w:r>
      <w:r w:rsidR="001D76C4" w:rsidRPr="003276BA">
        <w:rPr>
          <w:rFonts w:ascii="Times New Roman" w:hAnsi="Times New Roman" w:cs="Times New Roman"/>
          <w:sz w:val="24"/>
          <w:szCs w:val="24"/>
        </w:rPr>
        <w:t>vent of the sample leaves the column</w:t>
      </w:r>
      <w:r w:rsidRPr="003276BA">
        <w:rPr>
          <w:rFonts w:ascii="Times New Roman" w:hAnsi="Times New Roman" w:cs="Times New Roman"/>
          <w:sz w:val="24"/>
          <w:szCs w:val="24"/>
        </w:rPr>
        <w:t xml:space="preserve">) </w:t>
      </w:r>
    </w:p>
    <w:p w:rsidR="00885D50" w:rsidRPr="003276BA" w:rsidRDefault="00885D50" w:rsidP="00885D50">
      <w:pPr>
        <w:spacing w:after="0"/>
        <w:jc w:val="both"/>
        <w:rPr>
          <w:rFonts w:ascii="Times New Roman" w:hAnsi="Times New Roman" w:cs="Times New Roman"/>
          <w:sz w:val="24"/>
          <w:szCs w:val="24"/>
        </w:rPr>
      </w:pPr>
      <w:r w:rsidRPr="003276BA">
        <w:rPr>
          <w:rFonts w:ascii="Times New Roman" w:hAnsi="Times New Roman" w:cs="Times New Roman"/>
          <w:b/>
          <w:sz w:val="24"/>
          <w:szCs w:val="24"/>
        </w:rPr>
        <w:t>w</w:t>
      </w:r>
      <w:r w:rsidRPr="003276BA">
        <w:rPr>
          <w:rFonts w:ascii="Times New Roman" w:hAnsi="Times New Roman" w:cs="Times New Roman"/>
          <w:b/>
          <w:sz w:val="24"/>
          <w:szCs w:val="24"/>
          <w:vertAlign w:val="subscript"/>
        </w:rPr>
        <w:t>1</w:t>
      </w:r>
      <w:r w:rsidRPr="003276BA">
        <w:rPr>
          <w:rFonts w:ascii="Times New Roman" w:hAnsi="Times New Roman" w:cs="Times New Roman"/>
          <w:b/>
          <w:sz w:val="24"/>
          <w:szCs w:val="24"/>
        </w:rPr>
        <w:t>, w</w:t>
      </w:r>
      <w:proofErr w:type="gramStart"/>
      <w:r w:rsidRPr="003276BA">
        <w:rPr>
          <w:rFonts w:ascii="Times New Roman" w:hAnsi="Times New Roman" w:cs="Times New Roman"/>
          <w:b/>
          <w:sz w:val="24"/>
          <w:szCs w:val="24"/>
          <w:vertAlign w:val="subscript"/>
        </w:rPr>
        <w:t>2</w:t>
      </w:r>
      <w:r w:rsidRPr="003276BA">
        <w:rPr>
          <w:rFonts w:ascii="Times New Roman" w:hAnsi="Times New Roman" w:cs="Times New Roman"/>
          <w:sz w:val="24"/>
          <w:szCs w:val="24"/>
        </w:rPr>
        <w:t xml:space="preserve"> :</w:t>
      </w:r>
      <w:proofErr w:type="gramEnd"/>
      <w:r w:rsidRPr="003276BA">
        <w:rPr>
          <w:rFonts w:ascii="Times New Roman" w:hAnsi="Times New Roman" w:cs="Times New Roman"/>
          <w:sz w:val="24"/>
          <w:szCs w:val="24"/>
        </w:rPr>
        <w:t xml:space="preserve"> </w:t>
      </w:r>
      <w:r w:rsidR="001D76C4" w:rsidRPr="003276BA">
        <w:rPr>
          <w:rFonts w:ascii="Times New Roman" w:hAnsi="Times New Roman" w:cs="Times New Roman"/>
          <w:sz w:val="24"/>
          <w:szCs w:val="24"/>
        </w:rPr>
        <w:t>Baseline width of peaks</w:t>
      </w:r>
    </w:p>
    <w:p w:rsidR="00885D50" w:rsidRPr="003276BA" w:rsidRDefault="001D76C4" w:rsidP="00885D50">
      <w:pPr>
        <w:spacing w:after="0"/>
        <w:jc w:val="both"/>
        <w:rPr>
          <w:rFonts w:ascii="Times New Roman" w:hAnsi="Times New Roman" w:cs="Times New Roman"/>
          <w:sz w:val="24"/>
          <w:szCs w:val="24"/>
        </w:rPr>
      </w:pPr>
      <w:r w:rsidRPr="003276BA">
        <w:rPr>
          <w:rFonts w:ascii="Times New Roman" w:hAnsi="Times New Roman" w:cs="Times New Roman"/>
          <w:b/>
          <w:sz w:val="24"/>
          <w:szCs w:val="24"/>
        </w:rPr>
        <w:t xml:space="preserve">Peak </w:t>
      </w:r>
      <w:proofErr w:type="gramStart"/>
      <w:r w:rsidRPr="003276BA">
        <w:rPr>
          <w:rFonts w:ascii="Times New Roman" w:hAnsi="Times New Roman" w:cs="Times New Roman"/>
          <w:b/>
          <w:sz w:val="24"/>
          <w:szCs w:val="24"/>
        </w:rPr>
        <w:t>height</w:t>
      </w:r>
      <w:r w:rsidR="00885D50" w:rsidRPr="003276BA">
        <w:rPr>
          <w:rFonts w:ascii="Times New Roman" w:hAnsi="Times New Roman" w:cs="Times New Roman"/>
          <w:sz w:val="24"/>
          <w:szCs w:val="24"/>
        </w:rPr>
        <w:t xml:space="preserve"> :</w:t>
      </w:r>
      <w:proofErr w:type="gramEnd"/>
      <w:r w:rsidR="00885D50" w:rsidRPr="003276BA">
        <w:rPr>
          <w:rFonts w:ascii="Times New Roman" w:hAnsi="Times New Roman" w:cs="Times New Roman"/>
          <w:sz w:val="24"/>
          <w:szCs w:val="24"/>
        </w:rPr>
        <w:t xml:space="preserve"> </w:t>
      </w:r>
      <w:r w:rsidRPr="003276BA">
        <w:rPr>
          <w:rFonts w:ascii="Times New Roman" w:hAnsi="Times New Roman" w:cs="Times New Roman"/>
          <w:sz w:val="24"/>
          <w:szCs w:val="24"/>
        </w:rPr>
        <w:t>The distance between the peak apex and baseline. Peak height increases with increasing concentration.</w:t>
      </w:r>
    </w:p>
    <w:p w:rsidR="00885D50" w:rsidRPr="003276BA" w:rsidRDefault="00CB0C18" w:rsidP="00885D50">
      <w:pPr>
        <w:spacing w:after="0"/>
        <w:jc w:val="both"/>
        <w:rPr>
          <w:rFonts w:ascii="Times New Roman" w:hAnsi="Times New Roman" w:cs="Times New Roman"/>
          <w:sz w:val="24"/>
          <w:szCs w:val="24"/>
        </w:rPr>
      </w:pPr>
      <w:r w:rsidRPr="003276BA">
        <w:rPr>
          <w:rFonts w:ascii="Times New Roman" w:hAnsi="Times New Roman" w:cs="Times New Roman"/>
          <w:b/>
          <w:sz w:val="24"/>
          <w:szCs w:val="24"/>
        </w:rPr>
        <w:t xml:space="preserve">Peak </w:t>
      </w:r>
      <w:proofErr w:type="gramStart"/>
      <w:r w:rsidRPr="003276BA">
        <w:rPr>
          <w:rFonts w:ascii="Times New Roman" w:hAnsi="Times New Roman" w:cs="Times New Roman"/>
          <w:b/>
          <w:sz w:val="24"/>
          <w:szCs w:val="24"/>
        </w:rPr>
        <w:t>area</w:t>
      </w:r>
      <w:r w:rsidR="00885D50" w:rsidRPr="003276BA">
        <w:rPr>
          <w:rFonts w:ascii="Times New Roman" w:hAnsi="Times New Roman" w:cs="Times New Roman"/>
          <w:sz w:val="24"/>
          <w:szCs w:val="24"/>
        </w:rPr>
        <w:t xml:space="preserve"> :</w:t>
      </w:r>
      <w:proofErr w:type="gramEnd"/>
      <w:r w:rsidR="00885D50" w:rsidRPr="003276BA">
        <w:rPr>
          <w:rFonts w:ascii="Times New Roman" w:hAnsi="Times New Roman" w:cs="Times New Roman"/>
          <w:sz w:val="24"/>
          <w:szCs w:val="24"/>
        </w:rPr>
        <w:t xml:space="preserve"> </w:t>
      </w:r>
      <w:r w:rsidR="00511EB8" w:rsidRPr="003276BA">
        <w:rPr>
          <w:rFonts w:ascii="Times New Roman" w:hAnsi="Times New Roman" w:cs="Times New Roman"/>
          <w:sz w:val="24"/>
          <w:szCs w:val="24"/>
        </w:rPr>
        <w:t>The area between the baseline and the curve of peak. Peak area is proportional to the concentrat</w:t>
      </w:r>
      <w:r w:rsidR="006914D2">
        <w:rPr>
          <w:rFonts w:ascii="Times New Roman" w:hAnsi="Times New Roman" w:cs="Times New Roman"/>
          <w:sz w:val="24"/>
          <w:szCs w:val="24"/>
        </w:rPr>
        <w:t>i</w:t>
      </w:r>
      <w:r w:rsidR="00511EB8" w:rsidRPr="003276BA">
        <w:rPr>
          <w:rFonts w:ascii="Times New Roman" w:hAnsi="Times New Roman" w:cs="Times New Roman"/>
          <w:sz w:val="24"/>
          <w:szCs w:val="24"/>
        </w:rPr>
        <w:t xml:space="preserve">on of the substance. </w:t>
      </w:r>
    </w:p>
    <w:p w:rsidR="00885D50" w:rsidRPr="003276BA" w:rsidRDefault="00885D50" w:rsidP="00885D50">
      <w:pPr>
        <w:spacing w:after="0"/>
        <w:jc w:val="both"/>
        <w:rPr>
          <w:rFonts w:ascii="Times New Roman" w:hAnsi="Times New Roman" w:cs="Times New Roman"/>
          <w:sz w:val="24"/>
          <w:szCs w:val="24"/>
        </w:rPr>
      </w:pPr>
    </w:p>
    <w:p w:rsidR="00511EB8" w:rsidRPr="003276BA" w:rsidRDefault="00511EB8" w:rsidP="00885D50">
      <w:pPr>
        <w:jc w:val="both"/>
        <w:rPr>
          <w:rFonts w:ascii="Times New Roman" w:hAnsi="Times New Roman" w:cs="Times New Roman"/>
          <w:sz w:val="24"/>
          <w:szCs w:val="24"/>
        </w:rPr>
      </w:pPr>
      <w:r w:rsidRPr="003276BA">
        <w:rPr>
          <w:rFonts w:ascii="Times New Roman" w:hAnsi="Times New Roman" w:cs="Times New Roman"/>
          <w:sz w:val="24"/>
          <w:szCs w:val="24"/>
        </w:rPr>
        <w:t xml:space="preserve">In HPLC applications, there are two techniques according to the polarity of the phases. </w:t>
      </w:r>
    </w:p>
    <w:p w:rsidR="00885D50" w:rsidRPr="003276BA" w:rsidRDefault="00885D50" w:rsidP="00885D50">
      <w:pPr>
        <w:spacing w:after="0"/>
        <w:jc w:val="both"/>
        <w:rPr>
          <w:rFonts w:ascii="Times New Roman" w:hAnsi="Times New Roman" w:cs="Times New Roman"/>
          <w:sz w:val="24"/>
          <w:szCs w:val="24"/>
        </w:rPr>
      </w:pPr>
      <w:r w:rsidRPr="003276BA">
        <w:rPr>
          <w:rFonts w:ascii="Times New Roman" w:hAnsi="Times New Roman" w:cs="Times New Roman"/>
          <w:sz w:val="24"/>
          <w:szCs w:val="24"/>
        </w:rPr>
        <w:t xml:space="preserve">Normal </w:t>
      </w:r>
      <w:r w:rsidR="00511EB8" w:rsidRPr="003276BA">
        <w:rPr>
          <w:rFonts w:ascii="Times New Roman" w:hAnsi="Times New Roman" w:cs="Times New Roman"/>
          <w:sz w:val="24"/>
          <w:szCs w:val="24"/>
        </w:rPr>
        <w:t>phase</w:t>
      </w:r>
      <w:r w:rsidR="00511EB8" w:rsidRPr="003276BA">
        <w:rPr>
          <w:rFonts w:ascii="Times New Roman" w:hAnsi="Times New Roman" w:cs="Times New Roman"/>
          <w:sz w:val="24"/>
          <w:szCs w:val="24"/>
        </w:rPr>
        <w:tab/>
      </w:r>
      <w:r w:rsidRPr="003276BA">
        <w:rPr>
          <w:rFonts w:ascii="Times New Roman" w:hAnsi="Times New Roman" w:cs="Times New Roman"/>
          <w:sz w:val="24"/>
          <w:szCs w:val="24"/>
        </w:rPr>
        <w:tab/>
      </w:r>
      <w:r w:rsidR="00511EB8" w:rsidRPr="003276BA">
        <w:rPr>
          <w:rFonts w:ascii="Times New Roman" w:hAnsi="Times New Roman" w:cs="Times New Roman"/>
          <w:sz w:val="24"/>
          <w:szCs w:val="24"/>
        </w:rPr>
        <w:t>Stationary phase</w:t>
      </w:r>
      <w:r w:rsidRPr="003276BA">
        <w:rPr>
          <w:rFonts w:ascii="Times New Roman" w:hAnsi="Times New Roman" w:cs="Times New Roman"/>
          <w:sz w:val="24"/>
          <w:szCs w:val="24"/>
        </w:rPr>
        <w:tab/>
        <w:t xml:space="preserve">: Polar </w:t>
      </w:r>
    </w:p>
    <w:p w:rsidR="00885D50" w:rsidRPr="003276BA" w:rsidRDefault="00511EB8" w:rsidP="00511EB8">
      <w:pPr>
        <w:spacing w:after="0"/>
        <w:ind w:left="1440" w:firstLine="720"/>
        <w:jc w:val="both"/>
        <w:rPr>
          <w:rFonts w:ascii="Times New Roman" w:hAnsi="Times New Roman" w:cs="Times New Roman"/>
          <w:sz w:val="24"/>
          <w:szCs w:val="24"/>
        </w:rPr>
      </w:pPr>
      <w:r w:rsidRPr="003276BA">
        <w:rPr>
          <w:rFonts w:ascii="Times New Roman" w:hAnsi="Times New Roman" w:cs="Times New Roman"/>
          <w:sz w:val="24"/>
          <w:szCs w:val="24"/>
        </w:rPr>
        <w:t>Mobile phase</w:t>
      </w:r>
      <w:r w:rsidRPr="003276BA">
        <w:rPr>
          <w:rFonts w:ascii="Times New Roman" w:hAnsi="Times New Roman" w:cs="Times New Roman"/>
          <w:sz w:val="24"/>
          <w:szCs w:val="24"/>
        </w:rPr>
        <w:tab/>
      </w:r>
      <w:r w:rsidR="00885D50" w:rsidRPr="003276BA">
        <w:rPr>
          <w:rFonts w:ascii="Times New Roman" w:hAnsi="Times New Roman" w:cs="Times New Roman"/>
          <w:sz w:val="24"/>
          <w:szCs w:val="24"/>
        </w:rPr>
        <w:tab/>
        <w:t xml:space="preserve">: </w:t>
      </w:r>
      <w:r w:rsidRPr="003276BA">
        <w:rPr>
          <w:rFonts w:ascii="Times New Roman" w:hAnsi="Times New Roman" w:cs="Times New Roman"/>
          <w:sz w:val="24"/>
          <w:szCs w:val="24"/>
        </w:rPr>
        <w:t>Non</w:t>
      </w:r>
      <w:r w:rsidR="00885D50" w:rsidRPr="003276BA">
        <w:rPr>
          <w:rFonts w:ascii="Times New Roman" w:hAnsi="Times New Roman" w:cs="Times New Roman"/>
          <w:sz w:val="24"/>
          <w:szCs w:val="24"/>
        </w:rPr>
        <w:t>polar (</w:t>
      </w:r>
      <w:r w:rsidR="006914D2" w:rsidRPr="003276BA">
        <w:rPr>
          <w:rFonts w:ascii="Times New Roman" w:hAnsi="Times New Roman" w:cs="Times New Roman"/>
          <w:sz w:val="24"/>
          <w:szCs w:val="24"/>
        </w:rPr>
        <w:t>hexane</w:t>
      </w:r>
      <w:r w:rsidR="00885D50" w:rsidRPr="003276BA">
        <w:rPr>
          <w:rFonts w:ascii="Times New Roman" w:hAnsi="Times New Roman" w:cs="Times New Roman"/>
          <w:sz w:val="24"/>
          <w:szCs w:val="24"/>
        </w:rPr>
        <w:t xml:space="preserve">, </w:t>
      </w:r>
      <w:proofErr w:type="spellStart"/>
      <w:r w:rsidR="00885D50" w:rsidRPr="003276BA">
        <w:rPr>
          <w:rFonts w:ascii="Times New Roman" w:hAnsi="Times New Roman" w:cs="Times New Roman"/>
          <w:sz w:val="24"/>
          <w:szCs w:val="24"/>
        </w:rPr>
        <w:t>o</w:t>
      </w:r>
      <w:r w:rsidRPr="003276BA">
        <w:rPr>
          <w:rFonts w:ascii="Times New Roman" w:hAnsi="Times New Roman" w:cs="Times New Roman"/>
          <w:sz w:val="24"/>
          <w:szCs w:val="24"/>
        </w:rPr>
        <w:t>ctanol</w:t>
      </w:r>
      <w:proofErr w:type="spellEnd"/>
      <w:r w:rsidRPr="003276BA">
        <w:rPr>
          <w:rFonts w:ascii="Times New Roman" w:hAnsi="Times New Roman" w:cs="Times New Roman"/>
          <w:sz w:val="24"/>
          <w:szCs w:val="24"/>
        </w:rPr>
        <w:t>, etc.</w:t>
      </w:r>
      <w:r w:rsidR="00885D50" w:rsidRPr="003276BA">
        <w:rPr>
          <w:rFonts w:ascii="Times New Roman" w:hAnsi="Times New Roman" w:cs="Times New Roman"/>
          <w:sz w:val="24"/>
          <w:szCs w:val="24"/>
        </w:rPr>
        <w:t>)</w:t>
      </w:r>
    </w:p>
    <w:p w:rsidR="00885D50" w:rsidRPr="003276BA" w:rsidRDefault="00885D50" w:rsidP="00885D50">
      <w:pPr>
        <w:spacing w:after="0"/>
        <w:ind w:left="2520" w:firstLine="360"/>
        <w:jc w:val="both"/>
        <w:rPr>
          <w:rFonts w:ascii="Times New Roman" w:hAnsi="Times New Roman" w:cs="Times New Roman"/>
          <w:sz w:val="24"/>
          <w:szCs w:val="24"/>
        </w:rPr>
      </w:pPr>
    </w:p>
    <w:p w:rsidR="00511EB8" w:rsidRPr="003276BA" w:rsidRDefault="00511EB8" w:rsidP="00511EB8">
      <w:pPr>
        <w:spacing w:after="0"/>
        <w:jc w:val="both"/>
        <w:rPr>
          <w:rFonts w:ascii="Times New Roman" w:hAnsi="Times New Roman" w:cs="Times New Roman"/>
          <w:sz w:val="24"/>
          <w:szCs w:val="24"/>
        </w:rPr>
      </w:pPr>
      <w:r w:rsidRPr="003276BA">
        <w:rPr>
          <w:rFonts w:ascii="Times New Roman" w:hAnsi="Times New Roman" w:cs="Times New Roman"/>
          <w:sz w:val="24"/>
          <w:szCs w:val="24"/>
        </w:rPr>
        <w:t>Reverse</w:t>
      </w:r>
      <w:r w:rsidR="00066F35" w:rsidRPr="003276BA">
        <w:rPr>
          <w:rFonts w:ascii="Times New Roman" w:hAnsi="Times New Roman" w:cs="Times New Roman"/>
          <w:sz w:val="24"/>
          <w:szCs w:val="24"/>
        </w:rPr>
        <w:t>d</w:t>
      </w:r>
      <w:r w:rsidRPr="003276BA">
        <w:rPr>
          <w:rFonts w:ascii="Times New Roman" w:hAnsi="Times New Roman" w:cs="Times New Roman"/>
          <w:sz w:val="24"/>
          <w:szCs w:val="24"/>
        </w:rPr>
        <w:t xml:space="preserve"> phase</w:t>
      </w:r>
      <w:r w:rsidRPr="003276BA">
        <w:rPr>
          <w:rFonts w:ascii="Times New Roman" w:hAnsi="Times New Roman" w:cs="Times New Roman"/>
          <w:sz w:val="24"/>
          <w:szCs w:val="24"/>
        </w:rPr>
        <w:tab/>
        <w:t>Stationary phase</w:t>
      </w:r>
      <w:r w:rsidRPr="003276BA">
        <w:rPr>
          <w:rFonts w:ascii="Times New Roman" w:hAnsi="Times New Roman" w:cs="Times New Roman"/>
          <w:sz w:val="24"/>
          <w:szCs w:val="24"/>
        </w:rPr>
        <w:tab/>
        <w:t>: Nonpolar (particles bonded with alkyl chains)</w:t>
      </w:r>
    </w:p>
    <w:p w:rsidR="00511EB8" w:rsidRPr="003276BA" w:rsidRDefault="00511EB8" w:rsidP="00511EB8">
      <w:pPr>
        <w:spacing w:after="0"/>
        <w:ind w:left="1440" w:firstLine="720"/>
        <w:jc w:val="both"/>
        <w:rPr>
          <w:rFonts w:ascii="Times New Roman" w:hAnsi="Times New Roman" w:cs="Times New Roman"/>
          <w:sz w:val="24"/>
          <w:szCs w:val="24"/>
        </w:rPr>
      </w:pPr>
      <w:r w:rsidRPr="003276BA">
        <w:rPr>
          <w:rFonts w:ascii="Times New Roman" w:hAnsi="Times New Roman" w:cs="Times New Roman"/>
          <w:sz w:val="24"/>
          <w:szCs w:val="24"/>
        </w:rPr>
        <w:t>Mobile phase</w:t>
      </w:r>
      <w:r w:rsidRPr="003276BA">
        <w:rPr>
          <w:rFonts w:ascii="Times New Roman" w:hAnsi="Times New Roman" w:cs="Times New Roman"/>
          <w:sz w:val="24"/>
          <w:szCs w:val="24"/>
        </w:rPr>
        <w:tab/>
      </w:r>
      <w:r w:rsidRPr="003276BA">
        <w:rPr>
          <w:rFonts w:ascii="Times New Roman" w:hAnsi="Times New Roman" w:cs="Times New Roman"/>
          <w:sz w:val="24"/>
          <w:szCs w:val="24"/>
        </w:rPr>
        <w:tab/>
        <w:t>: Polar (water, buffer, methanol, acetonitrile, etc.)</w:t>
      </w:r>
    </w:p>
    <w:p w:rsidR="00885D50" w:rsidRPr="003276BA" w:rsidRDefault="00885D50" w:rsidP="00885D50">
      <w:pPr>
        <w:spacing w:after="0"/>
        <w:ind w:left="2520" w:firstLine="360"/>
        <w:jc w:val="both"/>
        <w:rPr>
          <w:rFonts w:ascii="Times New Roman" w:hAnsi="Times New Roman" w:cs="Times New Roman"/>
          <w:sz w:val="24"/>
          <w:szCs w:val="24"/>
          <w:highlight w:val="yellow"/>
        </w:rPr>
      </w:pPr>
    </w:p>
    <w:p w:rsidR="00511EB8" w:rsidRPr="003276BA" w:rsidRDefault="00511EB8" w:rsidP="00885D50">
      <w:pPr>
        <w:jc w:val="both"/>
        <w:rPr>
          <w:rFonts w:ascii="Times New Roman" w:hAnsi="Times New Roman" w:cs="Times New Roman"/>
          <w:sz w:val="24"/>
          <w:szCs w:val="24"/>
        </w:rPr>
      </w:pPr>
      <w:r w:rsidRPr="003276BA">
        <w:rPr>
          <w:rFonts w:ascii="Times New Roman" w:hAnsi="Times New Roman" w:cs="Times New Roman"/>
          <w:sz w:val="24"/>
          <w:szCs w:val="24"/>
        </w:rPr>
        <w:t xml:space="preserve">In normal phase technique, stationary phase is polar and mobile phase is nonpolar. Initial applications of the chromatography were performed using the normal phase (see </w:t>
      </w:r>
      <w:proofErr w:type="spellStart"/>
      <w:r w:rsidRPr="003276BA">
        <w:rPr>
          <w:rFonts w:ascii="Times New Roman" w:hAnsi="Times New Roman" w:cs="Times New Roman"/>
          <w:sz w:val="24"/>
          <w:szCs w:val="24"/>
        </w:rPr>
        <w:t>Tswett</w:t>
      </w:r>
      <w:proofErr w:type="spellEnd"/>
      <w:r w:rsidRPr="003276BA">
        <w:rPr>
          <w:rFonts w:ascii="Times New Roman" w:hAnsi="Times New Roman" w:cs="Times New Roman"/>
          <w:sz w:val="24"/>
          <w:szCs w:val="24"/>
        </w:rPr>
        <w:t xml:space="preserve">). In the normal phase HPLC technique, the most polar analyte is retained the most, because it interacts more with the polar stationary phase and leaves the column lastly. Analytes with less polarity (closer to nonpolar) get partitioned in the mobile phase more, so they move faster along with the </w:t>
      </w:r>
      <w:r w:rsidRPr="003276BA">
        <w:rPr>
          <w:rFonts w:ascii="Times New Roman" w:hAnsi="Times New Roman" w:cs="Times New Roman"/>
          <w:sz w:val="24"/>
          <w:szCs w:val="24"/>
        </w:rPr>
        <w:lastRenderedPageBreak/>
        <w:t xml:space="preserve">mobile phase, so their retention times are shorter and they leave the column earlier. The most </w:t>
      </w:r>
      <w:r w:rsidR="00F2028C">
        <w:rPr>
          <w:rFonts w:ascii="Times New Roman" w:hAnsi="Times New Roman" w:cs="Times New Roman"/>
          <w:sz w:val="24"/>
          <w:szCs w:val="24"/>
        </w:rPr>
        <w:t>non</w:t>
      </w:r>
      <w:r w:rsidR="00F2028C" w:rsidRPr="003276BA">
        <w:rPr>
          <w:rFonts w:ascii="Times New Roman" w:hAnsi="Times New Roman" w:cs="Times New Roman"/>
          <w:sz w:val="24"/>
          <w:szCs w:val="24"/>
        </w:rPr>
        <w:t xml:space="preserve">polar </w:t>
      </w:r>
      <w:r w:rsidRPr="003276BA">
        <w:rPr>
          <w:rFonts w:ascii="Times New Roman" w:hAnsi="Times New Roman" w:cs="Times New Roman"/>
          <w:sz w:val="24"/>
          <w:szCs w:val="24"/>
        </w:rPr>
        <w:t>analyte leaves the column first, so it has the shortest retention time.</w:t>
      </w:r>
    </w:p>
    <w:p w:rsidR="00066F35" w:rsidRPr="003276BA" w:rsidRDefault="00511EB8" w:rsidP="00955C7E">
      <w:pPr>
        <w:jc w:val="both"/>
        <w:rPr>
          <w:rFonts w:ascii="Times New Roman" w:hAnsi="Times New Roman" w:cs="Times New Roman"/>
          <w:sz w:val="24"/>
          <w:szCs w:val="24"/>
        </w:rPr>
      </w:pPr>
      <w:r w:rsidRPr="003276BA">
        <w:rPr>
          <w:rFonts w:ascii="Times New Roman" w:hAnsi="Times New Roman" w:cs="Times New Roman"/>
          <w:sz w:val="24"/>
          <w:szCs w:val="24"/>
        </w:rPr>
        <w:t>The reverse</w:t>
      </w:r>
      <w:r w:rsidR="00066F35" w:rsidRPr="003276BA">
        <w:rPr>
          <w:rFonts w:ascii="Times New Roman" w:hAnsi="Times New Roman" w:cs="Times New Roman"/>
          <w:sz w:val="24"/>
          <w:szCs w:val="24"/>
        </w:rPr>
        <w:t>d</w:t>
      </w:r>
      <w:r w:rsidRPr="003276BA">
        <w:rPr>
          <w:rFonts w:ascii="Times New Roman" w:hAnsi="Times New Roman" w:cs="Times New Roman"/>
          <w:sz w:val="24"/>
          <w:szCs w:val="24"/>
        </w:rPr>
        <w:t xml:space="preserve"> phase technique was later developed as an alternative to the normal phase. </w:t>
      </w:r>
      <w:r w:rsidR="00066F35" w:rsidRPr="003276BA">
        <w:rPr>
          <w:rFonts w:ascii="Times New Roman" w:hAnsi="Times New Roman" w:cs="Times New Roman"/>
          <w:sz w:val="24"/>
          <w:szCs w:val="24"/>
        </w:rPr>
        <w:t xml:space="preserve">In reversed phase, a nonpolar material is used as </w:t>
      </w:r>
      <w:r w:rsidRPr="003276BA">
        <w:rPr>
          <w:rFonts w:ascii="Times New Roman" w:hAnsi="Times New Roman" w:cs="Times New Roman"/>
          <w:sz w:val="24"/>
          <w:szCs w:val="24"/>
        </w:rPr>
        <w:t xml:space="preserve">stationary phase and </w:t>
      </w:r>
      <w:r w:rsidR="00066F35" w:rsidRPr="003276BA">
        <w:rPr>
          <w:rFonts w:ascii="Times New Roman" w:hAnsi="Times New Roman" w:cs="Times New Roman"/>
          <w:sz w:val="24"/>
          <w:szCs w:val="24"/>
        </w:rPr>
        <w:t>mobile phase is polar</w:t>
      </w:r>
      <w:r w:rsidRPr="003276BA">
        <w:rPr>
          <w:rFonts w:ascii="Times New Roman" w:hAnsi="Times New Roman" w:cs="Times New Roman"/>
          <w:sz w:val="24"/>
          <w:szCs w:val="24"/>
        </w:rPr>
        <w:t xml:space="preserve">. </w:t>
      </w:r>
      <w:r w:rsidR="00066F35" w:rsidRPr="003276BA">
        <w:rPr>
          <w:rFonts w:ascii="Times New Roman" w:hAnsi="Times New Roman" w:cs="Times New Roman"/>
          <w:sz w:val="24"/>
          <w:szCs w:val="24"/>
        </w:rPr>
        <w:t xml:space="preserve">A polar analyte does not interact with the stationary phase, so it moves rapidly with the mobile phase, its retention time is short. A nonpolar analyte gets partitioned in the stationary phase more, it has a strong interaction with the stationary phase, so it moves slowly and its retention time is higher. Reversed phase technique is preferred in most of the HPLC applications. Because there are a variety of polar solvents such as water, methanol, acetonitrile and buffers. They are cheaper than nonpolar solvents and they can be mixed together to achieve a wide range of polarity and </w:t>
      </w:r>
      <w:proofErr w:type="spellStart"/>
      <w:r w:rsidR="00066F35" w:rsidRPr="003276BA">
        <w:rPr>
          <w:rFonts w:ascii="Times New Roman" w:hAnsi="Times New Roman" w:cs="Times New Roman"/>
          <w:sz w:val="24"/>
          <w:szCs w:val="24"/>
        </w:rPr>
        <w:t>pH.</w:t>
      </w:r>
      <w:proofErr w:type="spellEnd"/>
      <w:r w:rsidR="00066F35" w:rsidRPr="003276BA">
        <w:rPr>
          <w:rFonts w:ascii="Times New Roman" w:hAnsi="Times New Roman" w:cs="Times New Roman"/>
          <w:sz w:val="24"/>
          <w:szCs w:val="24"/>
        </w:rPr>
        <w:t xml:space="preserve"> </w:t>
      </w:r>
    </w:p>
    <w:p w:rsidR="006030AE" w:rsidRPr="003276BA" w:rsidRDefault="006030AE" w:rsidP="00066F35">
      <w:pPr>
        <w:rPr>
          <w:rFonts w:ascii="Times New Roman" w:hAnsi="Times New Roman" w:cs="Times New Roman"/>
          <w:sz w:val="24"/>
          <w:szCs w:val="24"/>
        </w:rPr>
      </w:pPr>
    </w:p>
    <w:p w:rsidR="00CB0C18" w:rsidRPr="003276BA" w:rsidRDefault="00CB0C18" w:rsidP="00066F35">
      <w:pPr>
        <w:rPr>
          <w:rFonts w:ascii="Times New Roman" w:hAnsi="Times New Roman" w:cs="Times New Roman"/>
          <w:sz w:val="24"/>
          <w:szCs w:val="24"/>
        </w:rPr>
      </w:pPr>
    </w:p>
    <w:p w:rsidR="006030AE" w:rsidRPr="003276BA" w:rsidRDefault="006030AE" w:rsidP="00066F35">
      <w:pPr>
        <w:rPr>
          <w:rFonts w:ascii="Times New Roman" w:hAnsi="Times New Roman" w:cs="Times New Roman"/>
          <w:sz w:val="24"/>
          <w:szCs w:val="24"/>
        </w:rPr>
      </w:pPr>
    </w:p>
    <w:p w:rsidR="00C444EC" w:rsidRPr="003276BA" w:rsidRDefault="00C444EC" w:rsidP="00885D50"/>
    <w:p w:rsidR="006030AE" w:rsidRPr="003276BA" w:rsidRDefault="00853C3D" w:rsidP="006030AE">
      <w:pPr>
        <w:spacing w:after="0"/>
        <w:jc w:val="both"/>
        <w:rPr>
          <w:rFonts w:ascii="Times New Roman" w:hAnsi="Times New Roman" w:cs="Times New Roman"/>
          <w:b/>
          <w:sz w:val="20"/>
          <w:szCs w:val="24"/>
        </w:rPr>
      </w:pPr>
      <w:r>
        <w:rPr>
          <w:rFonts w:ascii="Times New Roman" w:hAnsi="Times New Roman" w:cs="Times New Roman"/>
          <w:b/>
          <w:sz w:val="20"/>
          <w:szCs w:val="24"/>
        </w:rPr>
        <w:t>References</w:t>
      </w:r>
    </w:p>
    <w:p w:rsidR="006030AE" w:rsidRPr="003276BA" w:rsidRDefault="006030AE" w:rsidP="006030AE">
      <w:pPr>
        <w:pStyle w:val="ListParagraph"/>
        <w:numPr>
          <w:ilvl w:val="0"/>
          <w:numId w:val="3"/>
        </w:numPr>
        <w:ind w:left="360"/>
        <w:jc w:val="both"/>
        <w:rPr>
          <w:rFonts w:ascii="Times New Roman" w:hAnsi="Times New Roman" w:cs="Times New Roman"/>
          <w:sz w:val="20"/>
          <w:szCs w:val="24"/>
        </w:rPr>
      </w:pPr>
      <w:r w:rsidRPr="003276BA">
        <w:rPr>
          <w:rFonts w:ascii="Times New Roman" w:hAnsi="Times New Roman" w:cs="Times New Roman"/>
          <w:sz w:val="20"/>
          <w:szCs w:val="24"/>
        </w:rPr>
        <w:t xml:space="preserve">Principles of Instrumental Analysis, D.A. Skoog, </w:t>
      </w:r>
      <w:proofErr w:type="spellStart"/>
      <w:r w:rsidRPr="003276BA">
        <w:rPr>
          <w:rFonts w:ascii="Times New Roman" w:hAnsi="Times New Roman" w:cs="Times New Roman"/>
          <w:sz w:val="20"/>
          <w:szCs w:val="24"/>
        </w:rPr>
        <w:t>Hollar</w:t>
      </w:r>
      <w:proofErr w:type="spellEnd"/>
      <w:r w:rsidRPr="003276BA">
        <w:rPr>
          <w:rFonts w:ascii="Times New Roman" w:hAnsi="Times New Roman" w:cs="Times New Roman"/>
          <w:sz w:val="20"/>
          <w:szCs w:val="24"/>
        </w:rPr>
        <w:t xml:space="preserve">, F.J. Crouch S.R., II. Ed. 1981 </w:t>
      </w:r>
    </w:p>
    <w:p w:rsidR="006030AE" w:rsidRPr="003276BA" w:rsidRDefault="006030AE" w:rsidP="006030AE">
      <w:pPr>
        <w:pStyle w:val="ListParagraph"/>
        <w:numPr>
          <w:ilvl w:val="0"/>
          <w:numId w:val="3"/>
        </w:numPr>
        <w:ind w:left="360"/>
        <w:jc w:val="both"/>
        <w:rPr>
          <w:rFonts w:ascii="Times New Roman" w:hAnsi="Times New Roman" w:cs="Times New Roman"/>
          <w:sz w:val="20"/>
          <w:szCs w:val="24"/>
        </w:rPr>
      </w:pPr>
      <w:r w:rsidRPr="003276BA">
        <w:rPr>
          <w:rFonts w:ascii="Times New Roman" w:hAnsi="Times New Roman" w:cs="Times New Roman"/>
          <w:sz w:val="20"/>
          <w:szCs w:val="24"/>
        </w:rPr>
        <w:t xml:space="preserve">Analitik Kimya II, F. Onur, A.Ü. </w:t>
      </w:r>
      <w:proofErr w:type="spellStart"/>
      <w:r w:rsidRPr="003276BA">
        <w:rPr>
          <w:rFonts w:ascii="Times New Roman" w:hAnsi="Times New Roman" w:cs="Times New Roman"/>
          <w:sz w:val="20"/>
          <w:szCs w:val="24"/>
        </w:rPr>
        <w:t>Eczacılık</w:t>
      </w:r>
      <w:proofErr w:type="spellEnd"/>
      <w:r w:rsidRPr="003276BA">
        <w:rPr>
          <w:rFonts w:ascii="Times New Roman" w:hAnsi="Times New Roman" w:cs="Times New Roman"/>
          <w:sz w:val="20"/>
          <w:szCs w:val="24"/>
        </w:rPr>
        <w:t xml:space="preserve"> Fakültesi Yayınları No. 101, 2011</w:t>
      </w:r>
    </w:p>
    <w:p w:rsidR="006030AE" w:rsidRPr="003276BA" w:rsidRDefault="006030AE" w:rsidP="006030AE">
      <w:pPr>
        <w:pStyle w:val="ListParagraph"/>
        <w:numPr>
          <w:ilvl w:val="0"/>
          <w:numId w:val="3"/>
        </w:numPr>
        <w:ind w:left="360"/>
        <w:jc w:val="both"/>
        <w:rPr>
          <w:rFonts w:ascii="Times New Roman" w:hAnsi="Times New Roman" w:cs="Times New Roman"/>
          <w:sz w:val="20"/>
          <w:szCs w:val="24"/>
        </w:rPr>
      </w:pPr>
      <w:r w:rsidRPr="003276BA">
        <w:rPr>
          <w:rFonts w:ascii="Times New Roman" w:hAnsi="Times New Roman" w:cs="Times New Roman"/>
          <w:sz w:val="20"/>
          <w:szCs w:val="24"/>
        </w:rPr>
        <w:t xml:space="preserve">Analitik Kimya </w:t>
      </w:r>
      <w:proofErr w:type="spellStart"/>
      <w:r w:rsidRPr="003276BA">
        <w:rPr>
          <w:rFonts w:ascii="Times New Roman" w:hAnsi="Times New Roman" w:cs="Times New Roman"/>
          <w:sz w:val="20"/>
          <w:szCs w:val="24"/>
        </w:rPr>
        <w:t>Pratikleri</w:t>
      </w:r>
      <w:proofErr w:type="spellEnd"/>
      <w:r w:rsidRPr="003276BA">
        <w:rPr>
          <w:rFonts w:ascii="Times New Roman" w:hAnsi="Times New Roman" w:cs="Times New Roman"/>
          <w:sz w:val="20"/>
          <w:szCs w:val="24"/>
        </w:rPr>
        <w:t xml:space="preserve"> </w:t>
      </w:r>
      <w:proofErr w:type="spellStart"/>
      <w:r w:rsidRPr="003276BA">
        <w:rPr>
          <w:rFonts w:ascii="Times New Roman" w:hAnsi="Times New Roman" w:cs="Times New Roman"/>
          <w:sz w:val="20"/>
          <w:szCs w:val="24"/>
        </w:rPr>
        <w:t>Kantitatif</w:t>
      </w:r>
      <w:proofErr w:type="spellEnd"/>
      <w:r w:rsidRPr="003276BA">
        <w:rPr>
          <w:rFonts w:ascii="Times New Roman" w:hAnsi="Times New Roman" w:cs="Times New Roman"/>
          <w:sz w:val="20"/>
          <w:szCs w:val="24"/>
        </w:rPr>
        <w:t xml:space="preserve"> </w:t>
      </w:r>
      <w:proofErr w:type="spellStart"/>
      <w:r w:rsidRPr="003276BA">
        <w:rPr>
          <w:rFonts w:ascii="Times New Roman" w:hAnsi="Times New Roman" w:cs="Times New Roman"/>
          <w:sz w:val="20"/>
          <w:szCs w:val="24"/>
        </w:rPr>
        <w:t>Analiz</w:t>
      </w:r>
      <w:proofErr w:type="spellEnd"/>
      <w:r w:rsidRPr="003276BA">
        <w:rPr>
          <w:rFonts w:ascii="Times New Roman" w:hAnsi="Times New Roman" w:cs="Times New Roman"/>
          <w:sz w:val="20"/>
          <w:szCs w:val="24"/>
        </w:rPr>
        <w:t xml:space="preserve">, F. Onur (Ed.), A.Ü. </w:t>
      </w:r>
      <w:proofErr w:type="spellStart"/>
      <w:r w:rsidRPr="003276BA">
        <w:rPr>
          <w:rFonts w:ascii="Times New Roman" w:hAnsi="Times New Roman" w:cs="Times New Roman"/>
          <w:sz w:val="20"/>
          <w:szCs w:val="24"/>
        </w:rPr>
        <w:t>Eczacılık</w:t>
      </w:r>
      <w:proofErr w:type="spellEnd"/>
      <w:r w:rsidRPr="003276BA">
        <w:rPr>
          <w:rFonts w:ascii="Times New Roman" w:hAnsi="Times New Roman" w:cs="Times New Roman"/>
          <w:sz w:val="20"/>
          <w:szCs w:val="24"/>
        </w:rPr>
        <w:t xml:space="preserve"> Fakültesi Yayınları No. 111, 2014</w:t>
      </w:r>
    </w:p>
    <w:p w:rsidR="006030AE" w:rsidRPr="003276BA" w:rsidRDefault="006030AE" w:rsidP="00885D50"/>
    <w:sectPr w:rsidR="006030AE" w:rsidRPr="003276B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F6" w:rsidRDefault="00F700F6" w:rsidP="001F6B5A">
      <w:pPr>
        <w:spacing w:after="0" w:line="240" w:lineRule="auto"/>
      </w:pPr>
      <w:r>
        <w:separator/>
      </w:r>
    </w:p>
  </w:endnote>
  <w:endnote w:type="continuationSeparator" w:id="0">
    <w:p w:rsidR="00F700F6" w:rsidRDefault="00F700F6" w:rsidP="001F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3246"/>
      <w:docPartObj>
        <w:docPartGallery w:val="Page Numbers (Bottom of Page)"/>
        <w:docPartUnique/>
      </w:docPartObj>
    </w:sdtPr>
    <w:sdtEndPr>
      <w:rPr>
        <w:noProof/>
      </w:rPr>
    </w:sdtEndPr>
    <w:sdtContent>
      <w:p w:rsidR="001F6B5A" w:rsidRDefault="001F6B5A">
        <w:pPr>
          <w:pStyle w:val="Footer"/>
          <w:jc w:val="right"/>
        </w:pPr>
        <w:r>
          <w:fldChar w:fldCharType="begin"/>
        </w:r>
        <w:r>
          <w:instrText xml:space="preserve"> PAGE   \* MERGEFORMAT </w:instrText>
        </w:r>
        <w:r>
          <w:fldChar w:fldCharType="separate"/>
        </w:r>
        <w:r w:rsidR="00F2028C">
          <w:rPr>
            <w:noProof/>
          </w:rPr>
          <w:t>5</w:t>
        </w:r>
        <w:r>
          <w:rPr>
            <w:noProof/>
          </w:rPr>
          <w:fldChar w:fldCharType="end"/>
        </w:r>
      </w:p>
    </w:sdtContent>
  </w:sdt>
  <w:p w:rsidR="001F6B5A" w:rsidRDefault="001F6B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F6" w:rsidRDefault="00F700F6" w:rsidP="001F6B5A">
      <w:pPr>
        <w:spacing w:after="0" w:line="240" w:lineRule="auto"/>
      </w:pPr>
      <w:r>
        <w:separator/>
      </w:r>
    </w:p>
  </w:footnote>
  <w:footnote w:type="continuationSeparator" w:id="0">
    <w:p w:rsidR="00F700F6" w:rsidRDefault="00F700F6" w:rsidP="001F6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920"/>
    <w:multiLevelType w:val="hybridMultilevel"/>
    <w:tmpl w:val="5D98F9C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971A52"/>
    <w:multiLevelType w:val="hybridMultilevel"/>
    <w:tmpl w:val="C7CC7258"/>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start w:val="1"/>
      <w:numFmt w:val="bullet"/>
      <w:lvlText w:val="o"/>
      <w:lvlJc w:val="left"/>
      <w:pPr>
        <w:ind w:left="4680" w:hanging="360"/>
      </w:pPr>
      <w:rPr>
        <w:rFonts w:ascii="Courier New" w:hAnsi="Courier New" w:cs="Courier New" w:hint="default"/>
      </w:rPr>
    </w:lvl>
    <w:lvl w:ilvl="5" w:tplc="041F0005">
      <w:start w:val="1"/>
      <w:numFmt w:val="bullet"/>
      <w:lvlText w:val=""/>
      <w:lvlJc w:val="left"/>
      <w:pPr>
        <w:ind w:left="5400" w:hanging="360"/>
      </w:pPr>
      <w:rPr>
        <w:rFonts w:ascii="Wingdings" w:hAnsi="Wingdings" w:hint="default"/>
      </w:rPr>
    </w:lvl>
    <w:lvl w:ilvl="6" w:tplc="041F0001">
      <w:start w:val="1"/>
      <w:numFmt w:val="bullet"/>
      <w:lvlText w:val=""/>
      <w:lvlJc w:val="left"/>
      <w:pPr>
        <w:ind w:left="6120" w:hanging="360"/>
      </w:pPr>
      <w:rPr>
        <w:rFonts w:ascii="Symbol" w:hAnsi="Symbol" w:hint="default"/>
      </w:rPr>
    </w:lvl>
    <w:lvl w:ilvl="7" w:tplc="041F0003">
      <w:start w:val="1"/>
      <w:numFmt w:val="bullet"/>
      <w:lvlText w:val="o"/>
      <w:lvlJc w:val="left"/>
      <w:pPr>
        <w:ind w:left="6840" w:hanging="360"/>
      </w:pPr>
      <w:rPr>
        <w:rFonts w:ascii="Courier New" w:hAnsi="Courier New" w:cs="Courier New" w:hint="default"/>
      </w:rPr>
    </w:lvl>
    <w:lvl w:ilvl="8" w:tplc="041F0005">
      <w:start w:val="1"/>
      <w:numFmt w:val="bullet"/>
      <w:lvlText w:val=""/>
      <w:lvlJc w:val="left"/>
      <w:pPr>
        <w:ind w:left="7560" w:hanging="360"/>
      </w:pPr>
      <w:rPr>
        <w:rFonts w:ascii="Wingdings" w:hAnsi="Wingdings" w:hint="default"/>
      </w:rPr>
    </w:lvl>
  </w:abstractNum>
  <w:abstractNum w:abstractNumId="2" w15:restartNumberingAfterBreak="0">
    <w:nsid w:val="39BA6227"/>
    <w:multiLevelType w:val="hybridMultilevel"/>
    <w:tmpl w:val="5B369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50"/>
    <w:rsid w:val="0003058E"/>
    <w:rsid w:val="000435C0"/>
    <w:rsid w:val="000501BD"/>
    <w:rsid w:val="00066F35"/>
    <w:rsid w:val="00161864"/>
    <w:rsid w:val="001B0BC8"/>
    <w:rsid w:val="001D4AE9"/>
    <w:rsid w:val="001D76C4"/>
    <w:rsid w:val="001F6B5A"/>
    <w:rsid w:val="003276BA"/>
    <w:rsid w:val="00332A31"/>
    <w:rsid w:val="00333178"/>
    <w:rsid w:val="00336BB6"/>
    <w:rsid w:val="003C7F0C"/>
    <w:rsid w:val="00405868"/>
    <w:rsid w:val="004129F4"/>
    <w:rsid w:val="004B034E"/>
    <w:rsid w:val="00511EB8"/>
    <w:rsid w:val="006030AE"/>
    <w:rsid w:val="006914D2"/>
    <w:rsid w:val="006D6E6E"/>
    <w:rsid w:val="007140F2"/>
    <w:rsid w:val="0073600B"/>
    <w:rsid w:val="00754B9F"/>
    <w:rsid w:val="0079334E"/>
    <w:rsid w:val="007E1D9F"/>
    <w:rsid w:val="00831459"/>
    <w:rsid w:val="008375F0"/>
    <w:rsid w:val="00853C3D"/>
    <w:rsid w:val="00885D50"/>
    <w:rsid w:val="00955C7E"/>
    <w:rsid w:val="00983AF7"/>
    <w:rsid w:val="009C517A"/>
    <w:rsid w:val="00A71287"/>
    <w:rsid w:val="00AF1D34"/>
    <w:rsid w:val="00AF594C"/>
    <w:rsid w:val="00B2260D"/>
    <w:rsid w:val="00B9595D"/>
    <w:rsid w:val="00BB4019"/>
    <w:rsid w:val="00BC7098"/>
    <w:rsid w:val="00C15F22"/>
    <w:rsid w:val="00C444EC"/>
    <w:rsid w:val="00CB0C18"/>
    <w:rsid w:val="00CD3958"/>
    <w:rsid w:val="00D825DB"/>
    <w:rsid w:val="00DF54CD"/>
    <w:rsid w:val="00E648F8"/>
    <w:rsid w:val="00EE00DB"/>
    <w:rsid w:val="00F2028C"/>
    <w:rsid w:val="00F5606C"/>
    <w:rsid w:val="00F700F6"/>
    <w:rsid w:val="00F8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6710"/>
  <w15:docId w15:val="{13A69723-FAEB-424E-A46A-A3EFB655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5D50"/>
    <w:pPr>
      <w:ind w:left="720"/>
      <w:contextualSpacing/>
    </w:pPr>
  </w:style>
  <w:style w:type="paragraph" w:styleId="NormalWeb">
    <w:name w:val="Normal (Web)"/>
    <w:basedOn w:val="Normal"/>
    <w:uiPriority w:val="99"/>
    <w:semiHidden/>
    <w:unhideWhenUsed/>
    <w:rsid w:val="00885D50"/>
    <w:pPr>
      <w:spacing w:before="100" w:beforeAutospacing="1" w:after="100" w:afterAutospacing="1" w:line="240" w:lineRule="auto"/>
    </w:pPr>
    <w:rPr>
      <w:rFonts w:ascii="Times New Roman" w:eastAsiaTheme="minorEastAsia" w:hAnsi="Times New Roman" w:cs="Times New Roman"/>
      <w:sz w:val="24"/>
      <w:szCs w:val="24"/>
      <w:lang w:val="tr-TR" w:eastAsia="tr-TR"/>
    </w:rPr>
  </w:style>
  <w:style w:type="character" w:customStyle="1" w:styleId="ListParagraphChar">
    <w:name w:val="List Paragraph Char"/>
    <w:basedOn w:val="DefaultParagraphFont"/>
    <w:link w:val="ListParagraph"/>
    <w:uiPriority w:val="34"/>
    <w:rsid w:val="006030AE"/>
  </w:style>
  <w:style w:type="paragraph" w:styleId="Header">
    <w:name w:val="header"/>
    <w:basedOn w:val="Normal"/>
    <w:link w:val="HeaderChar"/>
    <w:uiPriority w:val="99"/>
    <w:unhideWhenUsed/>
    <w:rsid w:val="001F6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5A"/>
  </w:style>
  <w:style w:type="paragraph" w:styleId="Footer">
    <w:name w:val="footer"/>
    <w:basedOn w:val="Normal"/>
    <w:link w:val="FooterChar"/>
    <w:uiPriority w:val="99"/>
    <w:unhideWhenUsed/>
    <w:rsid w:val="001F6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5A"/>
  </w:style>
  <w:style w:type="paragraph" w:styleId="BalloonText">
    <w:name w:val="Balloon Text"/>
    <w:basedOn w:val="Normal"/>
    <w:link w:val="BalloonTextChar"/>
    <w:uiPriority w:val="99"/>
    <w:semiHidden/>
    <w:unhideWhenUsed/>
    <w:rsid w:val="00B2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6901">
      <w:bodyDiv w:val="1"/>
      <w:marLeft w:val="0"/>
      <w:marRight w:val="0"/>
      <w:marTop w:val="0"/>
      <w:marBottom w:val="0"/>
      <w:divBdr>
        <w:top w:val="none" w:sz="0" w:space="0" w:color="auto"/>
        <w:left w:val="none" w:sz="0" w:space="0" w:color="auto"/>
        <w:bottom w:val="none" w:sz="0" w:space="0" w:color="auto"/>
        <w:right w:val="none" w:sz="0" w:space="0" w:color="auto"/>
      </w:divBdr>
      <w:divsChild>
        <w:div w:id="765005979">
          <w:marLeft w:val="0"/>
          <w:marRight w:val="0"/>
          <w:marTop w:val="0"/>
          <w:marBottom w:val="0"/>
          <w:divBdr>
            <w:top w:val="none" w:sz="0" w:space="0" w:color="auto"/>
            <w:left w:val="none" w:sz="0" w:space="0" w:color="auto"/>
            <w:bottom w:val="none" w:sz="0" w:space="0" w:color="auto"/>
            <w:right w:val="none" w:sz="0" w:space="0" w:color="auto"/>
          </w:divBdr>
          <w:divsChild>
            <w:div w:id="1315062636">
              <w:marLeft w:val="0"/>
              <w:marRight w:val="60"/>
              <w:marTop w:val="0"/>
              <w:marBottom w:val="0"/>
              <w:divBdr>
                <w:top w:val="none" w:sz="0" w:space="0" w:color="auto"/>
                <w:left w:val="none" w:sz="0" w:space="0" w:color="auto"/>
                <w:bottom w:val="none" w:sz="0" w:space="0" w:color="auto"/>
                <w:right w:val="none" w:sz="0" w:space="0" w:color="auto"/>
              </w:divBdr>
              <w:divsChild>
                <w:div w:id="409933047">
                  <w:marLeft w:val="0"/>
                  <w:marRight w:val="0"/>
                  <w:marTop w:val="0"/>
                  <w:marBottom w:val="120"/>
                  <w:divBdr>
                    <w:top w:val="single" w:sz="6" w:space="0" w:color="C0C0C0"/>
                    <w:left w:val="single" w:sz="6" w:space="0" w:color="D9D9D9"/>
                    <w:bottom w:val="single" w:sz="6" w:space="0" w:color="D9D9D9"/>
                    <w:right w:val="single" w:sz="6" w:space="0" w:color="D9D9D9"/>
                  </w:divBdr>
                  <w:divsChild>
                    <w:div w:id="1351881589">
                      <w:marLeft w:val="0"/>
                      <w:marRight w:val="0"/>
                      <w:marTop w:val="0"/>
                      <w:marBottom w:val="0"/>
                      <w:divBdr>
                        <w:top w:val="none" w:sz="0" w:space="0" w:color="auto"/>
                        <w:left w:val="none" w:sz="0" w:space="0" w:color="auto"/>
                        <w:bottom w:val="none" w:sz="0" w:space="0" w:color="auto"/>
                        <w:right w:val="none" w:sz="0" w:space="0" w:color="auto"/>
                      </w:divBdr>
                    </w:div>
                    <w:div w:id="2701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1647">
          <w:marLeft w:val="0"/>
          <w:marRight w:val="0"/>
          <w:marTop w:val="0"/>
          <w:marBottom w:val="0"/>
          <w:divBdr>
            <w:top w:val="none" w:sz="0" w:space="0" w:color="auto"/>
            <w:left w:val="none" w:sz="0" w:space="0" w:color="auto"/>
            <w:bottom w:val="none" w:sz="0" w:space="0" w:color="auto"/>
            <w:right w:val="none" w:sz="0" w:space="0" w:color="auto"/>
          </w:divBdr>
          <w:divsChild>
            <w:div w:id="880900800">
              <w:marLeft w:val="60"/>
              <w:marRight w:val="0"/>
              <w:marTop w:val="0"/>
              <w:marBottom w:val="0"/>
              <w:divBdr>
                <w:top w:val="none" w:sz="0" w:space="0" w:color="auto"/>
                <w:left w:val="none" w:sz="0" w:space="0" w:color="auto"/>
                <w:bottom w:val="none" w:sz="0" w:space="0" w:color="auto"/>
                <w:right w:val="none" w:sz="0" w:space="0" w:color="auto"/>
              </w:divBdr>
              <w:divsChild>
                <w:div w:id="1670938137">
                  <w:marLeft w:val="0"/>
                  <w:marRight w:val="0"/>
                  <w:marTop w:val="0"/>
                  <w:marBottom w:val="0"/>
                  <w:divBdr>
                    <w:top w:val="none" w:sz="0" w:space="0" w:color="auto"/>
                    <w:left w:val="none" w:sz="0" w:space="0" w:color="auto"/>
                    <w:bottom w:val="none" w:sz="0" w:space="0" w:color="auto"/>
                    <w:right w:val="none" w:sz="0" w:space="0" w:color="auto"/>
                  </w:divBdr>
                  <w:divsChild>
                    <w:div w:id="1315182526">
                      <w:marLeft w:val="0"/>
                      <w:marRight w:val="0"/>
                      <w:marTop w:val="0"/>
                      <w:marBottom w:val="120"/>
                      <w:divBdr>
                        <w:top w:val="single" w:sz="6" w:space="0" w:color="F5F5F5"/>
                        <w:left w:val="single" w:sz="6" w:space="0" w:color="F5F5F5"/>
                        <w:bottom w:val="single" w:sz="6" w:space="0" w:color="F5F5F5"/>
                        <w:right w:val="single" w:sz="6" w:space="0" w:color="F5F5F5"/>
                      </w:divBdr>
                      <w:divsChild>
                        <w:div w:id="1377773756">
                          <w:marLeft w:val="0"/>
                          <w:marRight w:val="0"/>
                          <w:marTop w:val="0"/>
                          <w:marBottom w:val="0"/>
                          <w:divBdr>
                            <w:top w:val="none" w:sz="0" w:space="0" w:color="auto"/>
                            <w:left w:val="none" w:sz="0" w:space="0" w:color="auto"/>
                            <w:bottom w:val="none" w:sz="0" w:space="0" w:color="auto"/>
                            <w:right w:val="none" w:sz="0" w:space="0" w:color="auto"/>
                          </w:divBdr>
                          <w:divsChild>
                            <w:div w:id="6507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99903">
      <w:bodyDiv w:val="1"/>
      <w:marLeft w:val="0"/>
      <w:marRight w:val="0"/>
      <w:marTop w:val="0"/>
      <w:marBottom w:val="0"/>
      <w:divBdr>
        <w:top w:val="none" w:sz="0" w:space="0" w:color="auto"/>
        <w:left w:val="none" w:sz="0" w:space="0" w:color="auto"/>
        <w:bottom w:val="none" w:sz="0" w:space="0" w:color="auto"/>
        <w:right w:val="none" w:sz="0" w:space="0" w:color="auto"/>
      </w:divBdr>
      <w:divsChild>
        <w:div w:id="1625041921">
          <w:marLeft w:val="0"/>
          <w:marRight w:val="0"/>
          <w:marTop w:val="0"/>
          <w:marBottom w:val="0"/>
          <w:divBdr>
            <w:top w:val="none" w:sz="0" w:space="0" w:color="auto"/>
            <w:left w:val="none" w:sz="0" w:space="0" w:color="auto"/>
            <w:bottom w:val="none" w:sz="0" w:space="0" w:color="auto"/>
            <w:right w:val="none" w:sz="0" w:space="0" w:color="auto"/>
          </w:divBdr>
          <w:divsChild>
            <w:div w:id="647712072">
              <w:marLeft w:val="0"/>
              <w:marRight w:val="60"/>
              <w:marTop w:val="0"/>
              <w:marBottom w:val="0"/>
              <w:divBdr>
                <w:top w:val="none" w:sz="0" w:space="0" w:color="auto"/>
                <w:left w:val="none" w:sz="0" w:space="0" w:color="auto"/>
                <w:bottom w:val="none" w:sz="0" w:space="0" w:color="auto"/>
                <w:right w:val="none" w:sz="0" w:space="0" w:color="auto"/>
              </w:divBdr>
              <w:divsChild>
                <w:div w:id="294066125">
                  <w:marLeft w:val="0"/>
                  <w:marRight w:val="0"/>
                  <w:marTop w:val="0"/>
                  <w:marBottom w:val="120"/>
                  <w:divBdr>
                    <w:top w:val="single" w:sz="6" w:space="0" w:color="C0C0C0"/>
                    <w:left w:val="single" w:sz="6" w:space="0" w:color="D9D9D9"/>
                    <w:bottom w:val="single" w:sz="6" w:space="0" w:color="D9D9D9"/>
                    <w:right w:val="single" w:sz="6" w:space="0" w:color="D9D9D9"/>
                  </w:divBdr>
                  <w:divsChild>
                    <w:div w:id="805463820">
                      <w:marLeft w:val="0"/>
                      <w:marRight w:val="0"/>
                      <w:marTop w:val="0"/>
                      <w:marBottom w:val="0"/>
                      <w:divBdr>
                        <w:top w:val="none" w:sz="0" w:space="0" w:color="auto"/>
                        <w:left w:val="none" w:sz="0" w:space="0" w:color="auto"/>
                        <w:bottom w:val="none" w:sz="0" w:space="0" w:color="auto"/>
                        <w:right w:val="none" w:sz="0" w:space="0" w:color="auto"/>
                      </w:divBdr>
                    </w:div>
                    <w:div w:id="18145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39084">
          <w:marLeft w:val="0"/>
          <w:marRight w:val="0"/>
          <w:marTop w:val="0"/>
          <w:marBottom w:val="0"/>
          <w:divBdr>
            <w:top w:val="none" w:sz="0" w:space="0" w:color="auto"/>
            <w:left w:val="none" w:sz="0" w:space="0" w:color="auto"/>
            <w:bottom w:val="none" w:sz="0" w:space="0" w:color="auto"/>
            <w:right w:val="none" w:sz="0" w:space="0" w:color="auto"/>
          </w:divBdr>
          <w:divsChild>
            <w:div w:id="938219436">
              <w:marLeft w:val="60"/>
              <w:marRight w:val="0"/>
              <w:marTop w:val="0"/>
              <w:marBottom w:val="0"/>
              <w:divBdr>
                <w:top w:val="none" w:sz="0" w:space="0" w:color="auto"/>
                <w:left w:val="none" w:sz="0" w:space="0" w:color="auto"/>
                <w:bottom w:val="none" w:sz="0" w:space="0" w:color="auto"/>
                <w:right w:val="none" w:sz="0" w:space="0" w:color="auto"/>
              </w:divBdr>
              <w:divsChild>
                <w:div w:id="1197700172">
                  <w:marLeft w:val="0"/>
                  <w:marRight w:val="0"/>
                  <w:marTop w:val="0"/>
                  <w:marBottom w:val="0"/>
                  <w:divBdr>
                    <w:top w:val="none" w:sz="0" w:space="0" w:color="auto"/>
                    <w:left w:val="none" w:sz="0" w:space="0" w:color="auto"/>
                    <w:bottom w:val="none" w:sz="0" w:space="0" w:color="auto"/>
                    <w:right w:val="none" w:sz="0" w:space="0" w:color="auto"/>
                  </w:divBdr>
                  <w:divsChild>
                    <w:div w:id="2073624998">
                      <w:marLeft w:val="0"/>
                      <w:marRight w:val="0"/>
                      <w:marTop w:val="0"/>
                      <w:marBottom w:val="120"/>
                      <w:divBdr>
                        <w:top w:val="single" w:sz="6" w:space="0" w:color="F5F5F5"/>
                        <w:left w:val="single" w:sz="6" w:space="0" w:color="F5F5F5"/>
                        <w:bottom w:val="single" w:sz="6" w:space="0" w:color="F5F5F5"/>
                        <w:right w:val="single" w:sz="6" w:space="0" w:color="F5F5F5"/>
                      </w:divBdr>
                      <w:divsChild>
                        <w:div w:id="1377126388">
                          <w:marLeft w:val="0"/>
                          <w:marRight w:val="0"/>
                          <w:marTop w:val="0"/>
                          <w:marBottom w:val="0"/>
                          <w:divBdr>
                            <w:top w:val="none" w:sz="0" w:space="0" w:color="auto"/>
                            <w:left w:val="none" w:sz="0" w:space="0" w:color="auto"/>
                            <w:bottom w:val="none" w:sz="0" w:space="0" w:color="auto"/>
                            <w:right w:val="none" w:sz="0" w:space="0" w:color="auto"/>
                          </w:divBdr>
                          <w:divsChild>
                            <w:div w:id="7704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04722">
      <w:bodyDiv w:val="1"/>
      <w:marLeft w:val="0"/>
      <w:marRight w:val="0"/>
      <w:marTop w:val="0"/>
      <w:marBottom w:val="0"/>
      <w:divBdr>
        <w:top w:val="none" w:sz="0" w:space="0" w:color="auto"/>
        <w:left w:val="none" w:sz="0" w:space="0" w:color="auto"/>
        <w:bottom w:val="none" w:sz="0" w:space="0" w:color="auto"/>
        <w:right w:val="none" w:sz="0" w:space="0" w:color="auto"/>
      </w:divBdr>
      <w:divsChild>
        <w:div w:id="433330462">
          <w:marLeft w:val="547"/>
          <w:marRight w:val="0"/>
          <w:marTop w:val="200"/>
          <w:marBottom w:val="0"/>
          <w:divBdr>
            <w:top w:val="none" w:sz="0" w:space="0" w:color="auto"/>
            <w:left w:val="none" w:sz="0" w:space="0" w:color="auto"/>
            <w:bottom w:val="none" w:sz="0" w:space="0" w:color="auto"/>
            <w:right w:val="none" w:sz="0" w:space="0" w:color="auto"/>
          </w:divBdr>
        </w:div>
        <w:div w:id="523708392">
          <w:marLeft w:val="1166"/>
          <w:marRight w:val="0"/>
          <w:marTop w:val="200"/>
          <w:marBottom w:val="0"/>
          <w:divBdr>
            <w:top w:val="none" w:sz="0" w:space="0" w:color="auto"/>
            <w:left w:val="none" w:sz="0" w:space="0" w:color="auto"/>
            <w:bottom w:val="none" w:sz="0" w:space="0" w:color="auto"/>
            <w:right w:val="none" w:sz="0" w:space="0" w:color="auto"/>
          </w:divBdr>
        </w:div>
        <w:div w:id="1195341291">
          <w:marLeft w:val="547"/>
          <w:marRight w:val="0"/>
          <w:marTop w:val="200"/>
          <w:marBottom w:val="0"/>
          <w:divBdr>
            <w:top w:val="none" w:sz="0" w:space="0" w:color="auto"/>
            <w:left w:val="none" w:sz="0" w:space="0" w:color="auto"/>
            <w:bottom w:val="none" w:sz="0" w:space="0" w:color="auto"/>
            <w:right w:val="none" w:sz="0" w:space="0" w:color="auto"/>
          </w:divBdr>
        </w:div>
        <w:div w:id="1198736186">
          <w:marLeft w:val="1166"/>
          <w:marRight w:val="0"/>
          <w:marTop w:val="200"/>
          <w:marBottom w:val="0"/>
          <w:divBdr>
            <w:top w:val="none" w:sz="0" w:space="0" w:color="auto"/>
            <w:left w:val="none" w:sz="0" w:space="0" w:color="auto"/>
            <w:bottom w:val="none" w:sz="0" w:space="0" w:color="auto"/>
            <w:right w:val="none" w:sz="0" w:space="0" w:color="auto"/>
          </w:divBdr>
        </w:div>
        <w:div w:id="1385524868">
          <w:marLeft w:val="1166"/>
          <w:marRight w:val="0"/>
          <w:marTop w:val="200"/>
          <w:marBottom w:val="0"/>
          <w:divBdr>
            <w:top w:val="none" w:sz="0" w:space="0" w:color="auto"/>
            <w:left w:val="none" w:sz="0" w:space="0" w:color="auto"/>
            <w:bottom w:val="none" w:sz="0" w:space="0" w:color="auto"/>
            <w:right w:val="none" w:sz="0" w:space="0" w:color="auto"/>
          </w:divBdr>
        </w:div>
        <w:div w:id="1880848827">
          <w:marLeft w:val="1166"/>
          <w:marRight w:val="0"/>
          <w:marTop w:val="200"/>
          <w:marBottom w:val="0"/>
          <w:divBdr>
            <w:top w:val="none" w:sz="0" w:space="0" w:color="auto"/>
            <w:left w:val="none" w:sz="0" w:space="0" w:color="auto"/>
            <w:bottom w:val="none" w:sz="0" w:space="0" w:color="auto"/>
            <w:right w:val="none" w:sz="0" w:space="0" w:color="auto"/>
          </w:divBdr>
        </w:div>
        <w:div w:id="1954482077">
          <w:marLeft w:val="1166"/>
          <w:marRight w:val="0"/>
          <w:marTop w:val="200"/>
          <w:marBottom w:val="0"/>
          <w:divBdr>
            <w:top w:val="none" w:sz="0" w:space="0" w:color="auto"/>
            <w:left w:val="none" w:sz="0" w:space="0" w:color="auto"/>
            <w:bottom w:val="none" w:sz="0" w:space="0" w:color="auto"/>
            <w:right w:val="none" w:sz="0" w:space="0" w:color="auto"/>
          </w:divBdr>
        </w:div>
        <w:div w:id="206609988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8055</Characters>
  <Application>Microsoft Office Word</Application>
  <DocSecurity>0</DocSecurity>
  <Lines>67</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Ertekin</dc:creator>
  <cp:lastModifiedBy>Ceren Ertekin</cp:lastModifiedBy>
  <cp:revision>3</cp:revision>
  <dcterms:created xsi:type="dcterms:W3CDTF">2018-01-26T14:35:00Z</dcterms:created>
  <dcterms:modified xsi:type="dcterms:W3CDTF">2018-01-26T14:35:00Z</dcterms:modified>
</cp:coreProperties>
</file>