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D4" w:rsidRDefault="00E72BD4" w:rsidP="00E72BD4">
      <w:pPr>
        <w:jc w:val="both"/>
        <w:rPr>
          <w:rFonts w:ascii="Times New Roman" w:hAnsi="Times New Roman" w:cs="Times New Roman"/>
          <w:b/>
          <w:sz w:val="24"/>
          <w:szCs w:val="24"/>
        </w:rPr>
      </w:pPr>
      <w:r>
        <w:rPr>
          <w:rFonts w:ascii="Times New Roman" w:hAnsi="Times New Roman" w:cs="Times New Roman"/>
          <w:b/>
          <w:sz w:val="24"/>
          <w:szCs w:val="24"/>
        </w:rPr>
        <w:t>Kant’ın Eleştirel Felsefesi</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Kant felsefesinin özü, eleştirel idealizmdir. Kant felsefesinin ilkesi, öznelcilik ve biçimsel/</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düşünmedir. Kant felsefesi normal psikolojik-tarihsel gelişimi içinde </w:t>
      </w:r>
      <w:proofErr w:type="spellStart"/>
      <w:r>
        <w:rPr>
          <w:rFonts w:ascii="Times New Roman" w:hAnsi="Times New Roman" w:cs="Times New Roman"/>
          <w:sz w:val="24"/>
          <w:szCs w:val="24"/>
        </w:rPr>
        <w:t>Idealara</w:t>
      </w:r>
      <w:proofErr w:type="spellEnd"/>
      <w:r>
        <w:rPr>
          <w:rFonts w:ascii="Times New Roman" w:hAnsi="Times New Roman" w:cs="Times New Roman"/>
          <w:sz w:val="24"/>
          <w:szCs w:val="24"/>
        </w:rPr>
        <w:t xml:space="preserve"> ulaştığında, bunları düşüncenin </w:t>
      </w:r>
      <w:proofErr w:type="spellStart"/>
      <w:r>
        <w:rPr>
          <w:rFonts w:ascii="Times New Roman" w:hAnsi="Times New Roman" w:cs="Times New Roman"/>
          <w:sz w:val="24"/>
          <w:szCs w:val="24"/>
        </w:rPr>
        <w:t>olanaklılıkları</w:t>
      </w:r>
      <w:proofErr w:type="spellEnd"/>
      <w:r>
        <w:rPr>
          <w:rFonts w:ascii="Times New Roman" w:hAnsi="Times New Roman" w:cs="Times New Roman"/>
          <w:sz w:val="24"/>
          <w:szCs w:val="24"/>
        </w:rPr>
        <w:t xml:space="preserve"> olarak ve tüm gerçeklikte yoksun, aşkın/</w:t>
      </w:r>
      <w:proofErr w:type="spellStart"/>
      <w:r>
        <w:rPr>
          <w:rFonts w:ascii="Times New Roman" w:hAnsi="Times New Roman" w:cs="Times New Roman"/>
          <w:sz w:val="24"/>
          <w:szCs w:val="24"/>
        </w:rPr>
        <w:t>transendent</w:t>
      </w:r>
      <w:proofErr w:type="spellEnd"/>
      <w:r>
        <w:rPr>
          <w:rFonts w:ascii="Times New Roman" w:hAnsi="Times New Roman" w:cs="Times New Roman"/>
          <w:sz w:val="24"/>
          <w:szCs w:val="24"/>
        </w:rPr>
        <w:t xml:space="preserve"> kavramlar olarak görür – boş düşünceler olarak İdealar.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Gelişiminin son aşamasında(</w:t>
      </w:r>
      <w:r w:rsidRPr="000B733E">
        <w:rPr>
          <w:rFonts w:ascii="Times New Roman" w:hAnsi="Times New Roman" w:cs="Times New Roman"/>
          <w:i/>
          <w:sz w:val="24"/>
          <w:szCs w:val="24"/>
        </w:rPr>
        <w:t>Salt Aklın Sınırları İçinde Din</w:t>
      </w:r>
      <w:r>
        <w:rPr>
          <w:rFonts w:ascii="Times New Roman" w:hAnsi="Times New Roman" w:cs="Times New Roman"/>
          <w:sz w:val="24"/>
          <w:szCs w:val="24"/>
        </w:rPr>
        <w:t xml:space="preserve">, </w:t>
      </w:r>
      <w:r w:rsidRPr="000B733E">
        <w:rPr>
          <w:rFonts w:ascii="Times New Roman" w:hAnsi="Times New Roman" w:cs="Times New Roman"/>
          <w:i/>
          <w:sz w:val="24"/>
          <w:szCs w:val="24"/>
        </w:rPr>
        <w:t>Pratik Aklın Eleştirisi</w:t>
      </w:r>
      <w:r>
        <w:rPr>
          <w:rFonts w:ascii="Times New Roman" w:hAnsi="Times New Roman" w:cs="Times New Roman"/>
          <w:sz w:val="24"/>
          <w:szCs w:val="24"/>
        </w:rPr>
        <w:t xml:space="preserve">) Kant felsefesi en yüksek </w:t>
      </w:r>
      <w:proofErr w:type="spellStart"/>
      <w:r>
        <w:rPr>
          <w:rFonts w:ascii="Times New Roman" w:hAnsi="Times New Roman" w:cs="Times New Roman"/>
          <w:sz w:val="24"/>
          <w:szCs w:val="24"/>
        </w:rPr>
        <w:t>İdea’yı</w:t>
      </w:r>
      <w:proofErr w:type="spellEnd"/>
      <w:r>
        <w:rPr>
          <w:rFonts w:ascii="Times New Roman" w:hAnsi="Times New Roman" w:cs="Times New Roman"/>
          <w:sz w:val="24"/>
          <w:szCs w:val="24"/>
        </w:rPr>
        <w:t xml:space="preserve"> bir </w:t>
      </w:r>
      <w:proofErr w:type="spellStart"/>
      <w:r>
        <w:rPr>
          <w:rFonts w:ascii="Times New Roman" w:hAnsi="Times New Roman" w:cs="Times New Roman"/>
          <w:sz w:val="24"/>
          <w:szCs w:val="24"/>
        </w:rPr>
        <w:t>postülat</w:t>
      </w:r>
      <w:proofErr w:type="spellEnd"/>
      <w:r>
        <w:rPr>
          <w:rFonts w:ascii="Times New Roman" w:hAnsi="Times New Roman" w:cs="Times New Roman"/>
          <w:sz w:val="24"/>
          <w:szCs w:val="24"/>
        </w:rPr>
        <w:t xml:space="preserve"> olarak, zorunlu bir öznellik olarak ele alır – mutlak nesnellikten yoksun olarak salt öznel bir İdea. Kant felsefesi bütünüyle bu anti-</w:t>
      </w:r>
      <w:proofErr w:type="spellStart"/>
      <w:r>
        <w:rPr>
          <w:rFonts w:ascii="Times New Roman" w:hAnsi="Times New Roman" w:cs="Times New Roman"/>
          <w:sz w:val="24"/>
          <w:szCs w:val="24"/>
        </w:rPr>
        <w:t>tezsel</w:t>
      </w:r>
      <w:proofErr w:type="spellEnd"/>
      <w:r>
        <w:rPr>
          <w:rFonts w:ascii="Times New Roman" w:hAnsi="Times New Roman" w:cs="Times New Roman"/>
          <w:sz w:val="24"/>
          <w:szCs w:val="24"/>
        </w:rPr>
        <w:t xml:space="preserve"> ilişkide kalır.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Kant felsefesinin idealist özelliği şu açıklamalarda yer alır: “… </w:t>
      </w:r>
      <w:proofErr w:type="gramStart"/>
      <w:r>
        <w:rPr>
          <w:rFonts w:ascii="Times New Roman" w:hAnsi="Times New Roman" w:cs="Times New Roman"/>
          <w:sz w:val="24"/>
          <w:szCs w:val="24"/>
        </w:rPr>
        <w:t>ne</w:t>
      </w:r>
      <w:proofErr w:type="gramEnd"/>
      <w:r>
        <w:rPr>
          <w:rFonts w:ascii="Times New Roman" w:hAnsi="Times New Roman" w:cs="Times New Roman"/>
          <w:sz w:val="24"/>
          <w:szCs w:val="24"/>
        </w:rPr>
        <w:t xml:space="preserve"> kavramlar belli bir yolda onlara karşılık düşen sezgi/görü olmaksızın, ne de sezgi/görü kavramlar olmaksızın bir bilgi verebilir.” “İçeriksiz düşünceler boş ve kavramlar olmaksızın sezgiler/görüler kördürler.” Deneyim, duyusal içerikle kavramsal biçimin bilinçteki sonlu özdeşliği olarak </w:t>
      </w:r>
      <w:proofErr w:type="spellStart"/>
      <w:r>
        <w:rPr>
          <w:rFonts w:ascii="Times New Roman" w:hAnsi="Times New Roman" w:cs="Times New Roman"/>
          <w:sz w:val="24"/>
          <w:szCs w:val="24"/>
        </w:rPr>
        <w:t>dalandırılır</w:t>
      </w:r>
      <w:proofErr w:type="spellEnd"/>
      <w:r>
        <w:rPr>
          <w:rFonts w:ascii="Times New Roman" w:hAnsi="Times New Roman" w:cs="Times New Roman"/>
          <w:sz w:val="24"/>
          <w:szCs w:val="24"/>
        </w:rPr>
        <w:t xml:space="preserve"> – sonlu bilgilenme.</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felsefe bu sonlu bilgilenmeyi olanaklı tek bilgilenme biçimi olarak bildirir. Bilgilenmedeki bu olumsuz, soyut idealist yan, kendinde ve olumluya dönüşür. Böyle yapmakla Kant felsefesi mutlak sonluluğa ve öznelliğe geri düşer. Bu durumda bu felsefenin bütün işi ve içeriği mutlak olanın bilgisi değil, ama bu öznelliğin bilgisidir. Başka bir deyişle, Kant felsefesi bilme yetilerinin bir eleştirisidir.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Kant’ın bu yaklaşımının John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yaklaşımından bir farkı yoktur. Kant da böylelikle kendini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amacına sınırlamış olur, yani sonlu zihnin bir incelemesi.</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Kant felsefesi sentetik </w:t>
      </w:r>
      <w:r w:rsidRPr="00C922F4">
        <w:rPr>
          <w:rFonts w:ascii="Times New Roman" w:hAnsi="Times New Roman" w:cs="Times New Roman"/>
          <w:i/>
          <w:sz w:val="24"/>
          <w:szCs w:val="24"/>
        </w:rPr>
        <w:t xml:space="preserve">a </w:t>
      </w:r>
      <w:proofErr w:type="spellStart"/>
      <w:r w:rsidRPr="00C922F4">
        <w:rPr>
          <w:rFonts w:ascii="Times New Roman" w:hAnsi="Times New Roman" w:cs="Times New Roman"/>
          <w:i/>
          <w:sz w:val="24"/>
          <w:szCs w:val="24"/>
        </w:rPr>
        <w:t>priori</w:t>
      </w:r>
      <w:proofErr w:type="spellEnd"/>
      <w:r>
        <w:rPr>
          <w:rFonts w:ascii="Times New Roman" w:hAnsi="Times New Roman" w:cs="Times New Roman"/>
          <w:sz w:val="24"/>
          <w:szCs w:val="24"/>
        </w:rPr>
        <w:t xml:space="preserve"> yargıların nasıl olanaklı olduğu sorusunu sorar ve böyle yapmakla sentetik bir yargının öznesinin ve yükleminin </w:t>
      </w:r>
      <w:r w:rsidRPr="00C922F4">
        <w:rPr>
          <w:rFonts w:ascii="Times New Roman" w:hAnsi="Times New Roman" w:cs="Times New Roman"/>
          <w:i/>
          <w:sz w:val="24"/>
          <w:szCs w:val="24"/>
        </w:rPr>
        <w:t xml:space="preserve">a </w:t>
      </w:r>
      <w:proofErr w:type="spellStart"/>
      <w:r w:rsidRPr="00C922F4">
        <w:rPr>
          <w:rFonts w:ascii="Times New Roman" w:hAnsi="Times New Roman" w:cs="Times New Roman"/>
          <w:i/>
          <w:sz w:val="24"/>
          <w:szCs w:val="24"/>
        </w:rPr>
        <w:t>priori</w:t>
      </w:r>
      <w:proofErr w:type="spellEnd"/>
      <w:r>
        <w:rPr>
          <w:rFonts w:ascii="Times New Roman" w:hAnsi="Times New Roman" w:cs="Times New Roman"/>
          <w:sz w:val="24"/>
          <w:szCs w:val="24"/>
        </w:rPr>
        <w:t xml:space="preserve"> bir yolda nasıl özdeş olduklarını sorar. Bu yüzden, kategorilerin saf zihin kavramlarının </w:t>
      </w:r>
      <w:proofErr w:type="spellStart"/>
      <w:r>
        <w:rPr>
          <w:rFonts w:ascii="Times New Roman" w:hAnsi="Times New Roman" w:cs="Times New Roman"/>
          <w:sz w:val="24"/>
          <w:szCs w:val="24"/>
        </w:rPr>
        <w:t>çıkarsanmasında</w:t>
      </w:r>
      <w:proofErr w:type="spellEnd"/>
      <w:r>
        <w:rPr>
          <w:rFonts w:ascii="Times New Roman" w:hAnsi="Times New Roman" w:cs="Times New Roman"/>
          <w:sz w:val="24"/>
          <w:szCs w:val="24"/>
        </w:rPr>
        <w:t xml:space="preserve">, tamalgının orijinal sentetik </w:t>
      </w:r>
      <w:proofErr w:type="spellStart"/>
      <w:r>
        <w:rPr>
          <w:rFonts w:ascii="Times New Roman" w:hAnsi="Times New Roman" w:cs="Times New Roman"/>
          <w:sz w:val="24"/>
          <w:szCs w:val="24"/>
        </w:rPr>
        <w:t>birliği’nde</w:t>
      </w:r>
      <w:proofErr w:type="spellEnd"/>
      <w:r>
        <w:rPr>
          <w:rFonts w:ascii="Times New Roman" w:hAnsi="Times New Roman" w:cs="Times New Roman"/>
          <w:sz w:val="24"/>
          <w:szCs w:val="24"/>
        </w:rPr>
        <w:t>.</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Kant’ta sentetik birlik, kendinin-bilincinin mutlak ve orijinal özdeşliğidir. Orijinal özdeşlik, öznel olanın ve nesnel olanın birliği olarak bilinçte yargı olarak belirir. Gerçek sentetik birlik, Ben’dir.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idealizmin mutlak yargısı şu yolda kavranabilir: Duyu çokluğu, görü ve duyum olarak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bilinç, kendinde birlik içinde, bütünlüklü bir yapı değildir; dünya, bu anlamda, parçalı bir dünyadır; dünyayı bu birliğe, bütünlüğe getiren,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kendinin-bilinci ve zihindir. Nesnel belirlilik, bu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kendinin-bilincinin bakış açısı olarak görülmelidir. Buna göre, kendinde şeyler ve duyumlar nesnel belirlenimden yoksun olarak görülürler. Bu anlamda, duyumlar ve bunların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gerçekliği/realitesi konusunda, duyumun kendinde şeylerden kaynaklandığı düşünülebilir.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Deneyim, duyumların nesnel belirliliği olarak deneyim, (B151) “duyusal sezgi/görü çoklusunun a </w:t>
      </w:r>
      <w:proofErr w:type="spellStart"/>
      <w:r>
        <w:rPr>
          <w:rFonts w:ascii="Times New Roman" w:hAnsi="Times New Roman" w:cs="Times New Roman"/>
          <w:sz w:val="24"/>
          <w:szCs w:val="24"/>
        </w:rPr>
        <w:t>priori</w:t>
      </w:r>
      <w:proofErr w:type="spellEnd"/>
      <w:r>
        <w:rPr>
          <w:rFonts w:ascii="Times New Roman" w:hAnsi="Times New Roman" w:cs="Times New Roman"/>
          <w:sz w:val="24"/>
          <w:szCs w:val="24"/>
        </w:rPr>
        <w:t xml:space="preserve"> olanaklı ve zorunlu figüratif/</w:t>
      </w:r>
      <w:proofErr w:type="spellStart"/>
      <w:r>
        <w:rPr>
          <w:rFonts w:ascii="Times New Roman" w:hAnsi="Times New Roman" w:cs="Times New Roman"/>
          <w:sz w:val="24"/>
          <w:szCs w:val="24"/>
        </w:rPr>
        <w:t>betisel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sentezi”nin</w:t>
      </w:r>
      <w:proofErr w:type="spellEnd"/>
      <w:r>
        <w:rPr>
          <w:rFonts w:ascii="Times New Roman" w:hAnsi="Times New Roman" w:cs="Times New Roman"/>
          <w:sz w:val="24"/>
          <w:szCs w:val="24"/>
        </w:rPr>
        <w:t xml:space="preserve"> “ bir görünün çoklusu açısından salt kategoride düşünülmesi olarak zihinsel </w:t>
      </w:r>
      <w:proofErr w:type="spellStart"/>
      <w:r>
        <w:rPr>
          <w:rFonts w:ascii="Times New Roman" w:hAnsi="Times New Roman" w:cs="Times New Roman"/>
          <w:sz w:val="24"/>
          <w:szCs w:val="24"/>
        </w:rPr>
        <w:t>sentezi”nin</w:t>
      </w:r>
      <w:proofErr w:type="spellEnd"/>
      <w:r>
        <w:rPr>
          <w:rFonts w:ascii="Times New Roman" w:hAnsi="Times New Roman" w:cs="Times New Roman"/>
          <w:sz w:val="24"/>
          <w:szCs w:val="24"/>
        </w:rPr>
        <w:t xml:space="preserve"> birliğidir. Ya da, bir başka deyişle, deneyimde, görü biçimi, figüratif/</w:t>
      </w:r>
      <w:proofErr w:type="spellStart"/>
      <w:r>
        <w:rPr>
          <w:rFonts w:ascii="Times New Roman" w:hAnsi="Times New Roman" w:cs="Times New Roman"/>
          <w:sz w:val="24"/>
          <w:szCs w:val="24"/>
        </w:rPr>
        <w:t>betisel</w:t>
      </w:r>
      <w:proofErr w:type="spellEnd"/>
      <w:r>
        <w:rPr>
          <w:rFonts w:ascii="Times New Roman" w:hAnsi="Times New Roman" w:cs="Times New Roman"/>
          <w:sz w:val="24"/>
          <w:szCs w:val="24"/>
        </w:rPr>
        <w:t xml:space="preserve"> senteze; kavram, zihinsel senteze aittir. Figüratif/</w:t>
      </w:r>
      <w:proofErr w:type="spellStart"/>
      <w:r>
        <w:rPr>
          <w:rFonts w:ascii="Times New Roman" w:hAnsi="Times New Roman" w:cs="Times New Roman"/>
          <w:sz w:val="24"/>
          <w:szCs w:val="24"/>
        </w:rPr>
        <w:t>betisel</w:t>
      </w:r>
      <w:proofErr w:type="spellEnd"/>
      <w:r>
        <w:rPr>
          <w:rFonts w:ascii="Times New Roman" w:hAnsi="Times New Roman" w:cs="Times New Roman"/>
          <w:sz w:val="24"/>
          <w:szCs w:val="24"/>
        </w:rPr>
        <w:t xml:space="preserve"> sentezin ve zihinsel sentezin birliği, deneyimleyen öznenin kendinin-bilincidir.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Bu durumda, eleştirel idealizm, öznenin/Benin ve şeylerin ya da genel olarak Ben-olmayanın kendileri için </w:t>
      </w:r>
      <w:proofErr w:type="spellStart"/>
      <w:r>
        <w:rPr>
          <w:rFonts w:ascii="Times New Roman" w:hAnsi="Times New Roman" w:cs="Times New Roman"/>
          <w:sz w:val="24"/>
          <w:szCs w:val="24"/>
        </w:rPr>
        <w:t>varolmadıklarının</w:t>
      </w:r>
      <w:proofErr w:type="spellEnd"/>
      <w:r>
        <w:rPr>
          <w:rFonts w:ascii="Times New Roman" w:hAnsi="Times New Roman" w:cs="Times New Roman"/>
          <w:sz w:val="24"/>
          <w:szCs w:val="24"/>
        </w:rPr>
        <w:t xml:space="preserve"> biçimsel/</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bilgisini içerir. “</w:t>
      </w:r>
      <w:proofErr w:type="spellStart"/>
      <w:r>
        <w:rPr>
          <w:rFonts w:ascii="Times New Roman" w:hAnsi="Times New Roman" w:cs="Times New Roman"/>
          <w:sz w:val="24"/>
          <w:szCs w:val="24"/>
        </w:rPr>
        <w:t>Düşünüyorum”un</w:t>
      </w:r>
      <w:proofErr w:type="spellEnd"/>
      <w:r>
        <w:rPr>
          <w:rFonts w:ascii="Times New Roman" w:hAnsi="Times New Roman" w:cs="Times New Roman"/>
          <w:sz w:val="24"/>
          <w:szCs w:val="24"/>
        </w:rPr>
        <w:t xml:space="preserve"> Ben’i özne olarak mutlaktır ve gene özneden ayrı olarak, öznenin ötesinde duran, kendinde şey de mutlaktır. Ben’in ve kendinde şeyin kendi aralarındaki ilişkisiyle öznenin ve nesnenin mutlak özdeşliği </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özdeşliğe geçmekte ve böylelikle </w:t>
      </w:r>
      <w:proofErr w:type="spellStart"/>
      <w:r>
        <w:rPr>
          <w:rFonts w:ascii="Times New Roman" w:hAnsi="Times New Roman" w:cs="Times New Roman"/>
          <w:sz w:val="24"/>
          <w:szCs w:val="24"/>
        </w:rPr>
        <w:t>transendental</w:t>
      </w:r>
      <w:proofErr w:type="spellEnd"/>
      <w:r>
        <w:rPr>
          <w:rFonts w:ascii="Times New Roman" w:hAnsi="Times New Roman" w:cs="Times New Roman"/>
          <w:sz w:val="24"/>
          <w:szCs w:val="24"/>
        </w:rPr>
        <w:t xml:space="preserve"> idealizm, formel, biçimsel ya da daha doğru bir demeyle, psikolojik idealizme dönüşmektedir. Eleştirel idealizm bu </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özdeşliğin bilgisidir. Bu </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özdeşlik kendini, sonuç olarak, sonsuz bir özdeş-olmayanla sınırlandırılmış olarak bulur. Bir yanda Ben bulunmaktadır, üretici/yaratıcı </w:t>
      </w:r>
      <w:proofErr w:type="spellStart"/>
      <w:r>
        <w:rPr>
          <w:rFonts w:ascii="Times New Roman" w:hAnsi="Times New Roman" w:cs="Times New Roman"/>
          <w:sz w:val="24"/>
          <w:szCs w:val="24"/>
        </w:rPr>
        <w:t>hayalgücüyle</w:t>
      </w:r>
      <w:proofErr w:type="spellEnd"/>
      <w:r>
        <w:rPr>
          <w:rFonts w:ascii="Times New Roman" w:hAnsi="Times New Roman" w:cs="Times New Roman"/>
          <w:sz w:val="24"/>
          <w:szCs w:val="24"/>
        </w:rPr>
        <w:t xml:space="preserve"> ya da sentetik birliğiyle, yalıtılmışlığı içinde Ben. Diğer yanda, duyumların sonsuzluğu ya da kendilerinde şeyler.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Şeyler, zihin yoluyla bilgisine ulaşılan şeyler, yalnızca ve yalnızca </w:t>
      </w:r>
      <w:proofErr w:type="gramStart"/>
      <w:r>
        <w:rPr>
          <w:rFonts w:ascii="Times New Roman" w:hAnsi="Times New Roman" w:cs="Times New Roman"/>
          <w:sz w:val="24"/>
          <w:szCs w:val="24"/>
        </w:rPr>
        <w:t>fenomenlerdir</w:t>
      </w:r>
      <w:proofErr w:type="gramEnd"/>
      <w:r>
        <w:rPr>
          <w:rFonts w:ascii="Times New Roman" w:hAnsi="Times New Roman" w:cs="Times New Roman"/>
          <w:sz w:val="24"/>
          <w:szCs w:val="24"/>
        </w:rPr>
        <w:t xml:space="preserve">. Bunlar, kendilerinde şeyler değildir. Bu anlamda, bilgilenmede yalnızca </w:t>
      </w:r>
      <w:proofErr w:type="gramStart"/>
      <w:r>
        <w:rPr>
          <w:rFonts w:ascii="Times New Roman" w:hAnsi="Times New Roman" w:cs="Times New Roman"/>
          <w:sz w:val="24"/>
          <w:szCs w:val="24"/>
        </w:rPr>
        <w:t>fenomenlerle</w:t>
      </w:r>
      <w:proofErr w:type="gramEnd"/>
      <w:r>
        <w:rPr>
          <w:rFonts w:ascii="Times New Roman" w:hAnsi="Times New Roman" w:cs="Times New Roman"/>
          <w:sz w:val="24"/>
          <w:szCs w:val="24"/>
        </w:rPr>
        <w:t xml:space="preserve"> yetinmek zorunda olan zihin, yani yalnızca fenomenlerin bilgisini elde eden, kendinde şeyin bilgisine ulaşamayan zihin, bu zihnin kendisi fenomendir ve kendinde bir hiçtir. Bununla birlikte, bu türden bir bilgilenmeyi kendinde ve mutlak olarak düşünür. Gene </w:t>
      </w:r>
      <w:proofErr w:type="gramStart"/>
      <w:r>
        <w:rPr>
          <w:rFonts w:ascii="Times New Roman" w:hAnsi="Times New Roman" w:cs="Times New Roman"/>
          <w:sz w:val="24"/>
          <w:szCs w:val="24"/>
        </w:rPr>
        <w:t>fenomenlerin</w:t>
      </w:r>
      <w:proofErr w:type="gramEnd"/>
      <w:r>
        <w:rPr>
          <w:rFonts w:ascii="Times New Roman" w:hAnsi="Times New Roman" w:cs="Times New Roman"/>
          <w:sz w:val="24"/>
          <w:szCs w:val="24"/>
        </w:rPr>
        <w:t xml:space="preserve"> bilgisi, dogmatik olarak, biricik bilgi biçimi ya da türü olarak kabul edilir.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Zihinle ilgili gözlemler: Zihin karşıtlık ilkesini koyar, karşıtlık onun ilkesidir ve onun soyut ilkesi </w:t>
      </w:r>
      <w:proofErr w:type="spellStart"/>
      <w:r>
        <w:rPr>
          <w:rFonts w:ascii="Times New Roman" w:hAnsi="Times New Roman" w:cs="Times New Roman"/>
          <w:sz w:val="24"/>
          <w:szCs w:val="24"/>
        </w:rPr>
        <w:t>sonluluk’tur</w:t>
      </w:r>
      <w:proofErr w:type="spellEnd"/>
      <w:r>
        <w:rPr>
          <w:rFonts w:ascii="Times New Roman" w:hAnsi="Times New Roman" w:cs="Times New Roman"/>
          <w:sz w:val="24"/>
          <w:szCs w:val="24"/>
        </w:rPr>
        <w:t xml:space="preserve"> – karşıtlık ilkesi ve sonluluk soyutlaması. İnsan zihni, kendinin-bilincinin birliği, özdeşliği sayesinde duyusal çokluğu </w:t>
      </w:r>
      <w:proofErr w:type="spellStart"/>
      <w:r>
        <w:rPr>
          <w:rFonts w:ascii="Times New Roman" w:hAnsi="Times New Roman" w:cs="Times New Roman"/>
          <w:sz w:val="24"/>
          <w:szCs w:val="24"/>
        </w:rPr>
        <w:t>birarada</w:t>
      </w:r>
      <w:proofErr w:type="spellEnd"/>
      <w:r>
        <w:rPr>
          <w:rFonts w:ascii="Times New Roman" w:hAnsi="Times New Roman" w:cs="Times New Roman"/>
          <w:sz w:val="24"/>
          <w:szCs w:val="24"/>
        </w:rPr>
        <w:t xml:space="preserve"> tutar. Bu da öznenin yapısında bulunan bir şeyin birleştirici, bağlayıcı bir etkinlikte bulunduğunu ya da bu etkinliğin kendisi olduğunu gösterir. Kategorileri, saf kavramları üreten bu kendiliğindenlik/</w:t>
      </w:r>
      <w:proofErr w:type="spellStart"/>
      <w:r>
        <w:rPr>
          <w:rFonts w:ascii="Times New Roman" w:hAnsi="Times New Roman" w:cs="Times New Roman"/>
          <w:sz w:val="24"/>
          <w:szCs w:val="24"/>
        </w:rPr>
        <w:t>spontanlık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Zihin’dir</w:t>
      </w:r>
      <w:proofErr w:type="spellEnd"/>
      <w:r>
        <w:rPr>
          <w:rFonts w:ascii="Times New Roman" w:hAnsi="Times New Roman" w:cs="Times New Roman"/>
          <w:sz w:val="24"/>
          <w:szCs w:val="24"/>
        </w:rPr>
        <w:t xml:space="preserve">. Ancak içerikten ve kendiliğindenlikten yalıtıldığında geriye kalan boş birlik, </w:t>
      </w:r>
      <w:proofErr w:type="spellStart"/>
      <w:r>
        <w:rPr>
          <w:rFonts w:ascii="Times New Roman" w:hAnsi="Times New Roman" w:cs="Times New Roman"/>
          <w:sz w:val="24"/>
          <w:szCs w:val="24"/>
        </w:rPr>
        <w:t>Akıl’dır</w:t>
      </w:r>
      <w:proofErr w:type="spellEnd"/>
      <w:r>
        <w:rPr>
          <w:rFonts w:ascii="Times New Roman" w:hAnsi="Times New Roman" w:cs="Times New Roman"/>
          <w:sz w:val="24"/>
          <w:szCs w:val="24"/>
        </w:rPr>
        <w:t>(A302/B359).</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Bu genel belirlenimi içinde Akıl her ne kadar Zihnin göreli özdeşliğinin üstünde bir konumda duruyorsa da, gene de </w:t>
      </w:r>
      <w:r w:rsidRPr="00E40A08">
        <w:rPr>
          <w:rFonts w:ascii="Times New Roman" w:hAnsi="Times New Roman" w:cs="Times New Roman"/>
          <w:b/>
          <w:sz w:val="24"/>
          <w:szCs w:val="24"/>
        </w:rPr>
        <w:t>Aklın</w:t>
      </w:r>
      <w:r>
        <w:rPr>
          <w:rFonts w:ascii="Times New Roman" w:hAnsi="Times New Roman" w:cs="Times New Roman"/>
          <w:sz w:val="24"/>
          <w:szCs w:val="24"/>
        </w:rPr>
        <w:t xml:space="preserve"> bütünüyle </w:t>
      </w:r>
      <w:proofErr w:type="gramStart"/>
      <w:r>
        <w:rPr>
          <w:rFonts w:ascii="Times New Roman" w:hAnsi="Times New Roman" w:cs="Times New Roman"/>
          <w:sz w:val="24"/>
          <w:szCs w:val="24"/>
        </w:rPr>
        <w:t>formel</w:t>
      </w:r>
      <w:proofErr w:type="gramEnd"/>
      <w:r>
        <w:rPr>
          <w:rFonts w:ascii="Times New Roman" w:hAnsi="Times New Roman" w:cs="Times New Roman"/>
          <w:sz w:val="24"/>
          <w:szCs w:val="24"/>
        </w:rPr>
        <w:t xml:space="preserve"> özdeşliğe gömüldüğü, içeriğinin(spekülatif İdea) </w:t>
      </w:r>
      <w:r>
        <w:rPr>
          <w:rFonts w:ascii="Times New Roman" w:hAnsi="Times New Roman" w:cs="Times New Roman"/>
          <w:b/>
          <w:sz w:val="24"/>
          <w:szCs w:val="24"/>
        </w:rPr>
        <w:t xml:space="preserve">düzenleyici ama </w:t>
      </w:r>
      <w:proofErr w:type="spellStart"/>
      <w:r>
        <w:rPr>
          <w:rFonts w:ascii="Times New Roman" w:hAnsi="Times New Roman" w:cs="Times New Roman"/>
          <w:b/>
          <w:sz w:val="24"/>
          <w:szCs w:val="24"/>
        </w:rPr>
        <w:t>kurulumsal</w:t>
      </w:r>
      <w:proofErr w:type="spellEnd"/>
      <w:r>
        <w:rPr>
          <w:rFonts w:ascii="Times New Roman" w:hAnsi="Times New Roman" w:cs="Times New Roman"/>
          <w:b/>
          <w:sz w:val="24"/>
          <w:szCs w:val="24"/>
        </w:rPr>
        <w:t xml:space="preserve"> ol</w:t>
      </w:r>
      <w:r w:rsidRPr="00E40A08">
        <w:rPr>
          <w:rFonts w:ascii="Times New Roman" w:hAnsi="Times New Roman" w:cs="Times New Roman"/>
          <w:b/>
          <w:sz w:val="24"/>
          <w:szCs w:val="24"/>
        </w:rPr>
        <w:t>mayan özelliği</w:t>
      </w:r>
      <w:r>
        <w:rPr>
          <w:rFonts w:ascii="Times New Roman" w:hAnsi="Times New Roman" w:cs="Times New Roman"/>
          <w:sz w:val="24"/>
          <w:szCs w:val="24"/>
        </w:rPr>
        <w:t xml:space="preserve">nden gözlemlenecektir.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bütünüyle içeriksiz olan bir şeyden herhangi bir şeyi kurmak nasıl olanaklı olabilir?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Bu nokta da zihin-kavramlarına ilişkin Kant’ın ileri bir gözlemi üzerinde durulabilir: (A677/B705) “</w:t>
      </w:r>
      <w:proofErr w:type="spellStart"/>
      <w:r>
        <w:rPr>
          <w:rFonts w:ascii="Times New Roman" w:hAnsi="Times New Roman" w:cs="Times New Roman"/>
          <w:sz w:val="24"/>
          <w:szCs w:val="24"/>
        </w:rPr>
        <w:t>Olgusallık</w:t>
      </w:r>
      <w:proofErr w:type="spellEnd"/>
      <w:r>
        <w:rPr>
          <w:rFonts w:ascii="Times New Roman" w:hAnsi="Times New Roman" w:cs="Times New Roman"/>
          <w:sz w:val="24"/>
          <w:szCs w:val="24"/>
        </w:rPr>
        <w:t xml:space="preserve">/realite, töz, nedensellik, giderek varoluşta zorunluluk kavramları, bir nesnenin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bilgisini olanaklı kıldıkları kullanımın dışında, herhangi bir nesneyi belirleyecek bir anlam taşımazlar. Öyleyse duyulur-evrendeki şeylerin olanağını açıklamada kullanılabilirler, ama bir evrenin kendisinin olanağını açıklamada değil, çünkü bu açıklama zemininin evrenin dışında olması ve dolayısıyla olanaklı bir deneyimin nesnesi olmaması gerekecektir.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Kavram nesnenin belirleyici ilkesi, realitenin denetleyici gücü, ilkesi, realiteyi çevreleyen, saran ilke; evrenin kendisinin zemini, evrenin yaratıcı, kurucu ilkesi anlamında düşünülmüyor – bu anlamda, </w:t>
      </w:r>
      <w:r>
        <w:rPr>
          <w:rFonts w:ascii="Times New Roman" w:hAnsi="Times New Roman" w:cs="Times New Roman"/>
          <w:i/>
          <w:sz w:val="24"/>
          <w:szCs w:val="24"/>
        </w:rPr>
        <w:t>Saf Aklın Eleştirisi</w:t>
      </w:r>
      <w:r>
        <w:rPr>
          <w:rFonts w:ascii="Times New Roman" w:hAnsi="Times New Roman" w:cs="Times New Roman"/>
          <w:sz w:val="24"/>
          <w:szCs w:val="24"/>
        </w:rPr>
        <w:t xml:space="preserve">. Kavramı, gerçeğin geçek varoluş şekli olarak kavrayacak olan felsefenin duruş noktası “mutlak </w:t>
      </w:r>
      <w:proofErr w:type="spellStart"/>
      <w:r>
        <w:rPr>
          <w:rFonts w:ascii="Times New Roman" w:hAnsi="Times New Roman" w:cs="Times New Roman"/>
          <w:sz w:val="24"/>
          <w:szCs w:val="24"/>
        </w:rPr>
        <w:t>idealizm”dir</w:t>
      </w:r>
      <w:proofErr w:type="spellEnd"/>
      <w:r>
        <w:rPr>
          <w:rFonts w:ascii="Times New Roman" w:hAnsi="Times New Roman" w:cs="Times New Roman"/>
          <w:sz w:val="24"/>
          <w:szCs w:val="24"/>
        </w:rPr>
        <w:t xml:space="preserve"> ya da </w:t>
      </w:r>
      <w:r>
        <w:rPr>
          <w:rFonts w:ascii="Times New Roman" w:hAnsi="Times New Roman" w:cs="Times New Roman"/>
          <w:i/>
          <w:sz w:val="24"/>
          <w:szCs w:val="24"/>
        </w:rPr>
        <w:t>Saf Aklın Bilimi</w:t>
      </w:r>
      <w:r>
        <w:rPr>
          <w:rFonts w:ascii="Times New Roman" w:hAnsi="Times New Roman" w:cs="Times New Roman"/>
          <w:sz w:val="24"/>
          <w:szCs w:val="24"/>
        </w:rPr>
        <w:t>.</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Akla ilişkin değerlendirmelere geri dönersek; Kant’a göre, “genel olarak aklın kendine özgü ilkesi, zihnin koşullu bilgileri için koşulsuzu bulmak ve bununla onun birliğini tamamlamaktır.” Koşulsuzun yetisi olarak, saf sonsuzluk kavramı olarak Akıl, kendini sonlunun karşısına koyar. Kant, bu karşıtlıkta, Aklı mutlak olarak, görüşüz, görüden yoksun saf bir özdeşlik olarak ve kendinde boş olarak tanımlar. Sorun kendini tam da bu noktada gösterir. Bu görüden yoksun saf özdeşlik, kendinde boş sonsuzluk kavramı olarak Akıl aynı zamanda mutlak </w:t>
      </w:r>
      <w:r>
        <w:rPr>
          <w:rFonts w:ascii="Times New Roman" w:hAnsi="Times New Roman" w:cs="Times New Roman"/>
          <w:sz w:val="24"/>
          <w:szCs w:val="24"/>
        </w:rPr>
        <w:lastRenderedPageBreak/>
        <w:t xml:space="preserve">kendiliğindenlik ve özerklik olarak ileri sürülür. Artık Akıl, özgürlük olarak, mutlak olmaktadır; ancak özgürlüğün özü bir karşıt yoluyla </w:t>
      </w:r>
      <w:proofErr w:type="spellStart"/>
      <w:r>
        <w:rPr>
          <w:rFonts w:ascii="Times New Roman" w:hAnsi="Times New Roman" w:cs="Times New Roman"/>
          <w:sz w:val="24"/>
          <w:szCs w:val="24"/>
        </w:rPr>
        <w:t>varolmayı</w:t>
      </w:r>
      <w:proofErr w:type="spellEnd"/>
      <w:r>
        <w:rPr>
          <w:rFonts w:ascii="Times New Roman" w:hAnsi="Times New Roman" w:cs="Times New Roman"/>
          <w:sz w:val="24"/>
          <w:szCs w:val="24"/>
        </w:rPr>
        <w:t xml:space="preserve"> içerir. Eğer bu mutlak boşluk pratik Akıl olarak kendine içerik vermeye yöneliyorsa, bu sistemin çelişkisi, tutarsızlığı olarak ortaya çıkar ve bu çelişki yapıyı yıkar. Buna karşılık, teorik yeti, koşulsuzun yetisi olarak teorik akıl, zihne düzenlemek zorunda olduğu çokluğu kendisine vermesi için izin verir.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Zihin yetisi, zihnin kavramları, algıları </w:t>
      </w:r>
      <w:r w:rsidRPr="00901348">
        <w:rPr>
          <w:rFonts w:ascii="Times New Roman" w:hAnsi="Times New Roman" w:cs="Times New Roman"/>
          <w:b/>
          <w:sz w:val="24"/>
          <w:szCs w:val="24"/>
        </w:rPr>
        <w:t>anlama</w:t>
      </w:r>
      <w:r>
        <w:rPr>
          <w:rFonts w:ascii="Times New Roman" w:hAnsi="Times New Roman" w:cs="Times New Roman"/>
          <w:sz w:val="24"/>
          <w:szCs w:val="24"/>
        </w:rPr>
        <w:t xml:space="preserve">ya hizmet ederler. Akıl kavramları, koşulsuzun yetisi olarak Akıl, </w:t>
      </w:r>
      <w:r w:rsidRPr="00901348">
        <w:rPr>
          <w:rFonts w:ascii="Times New Roman" w:hAnsi="Times New Roman" w:cs="Times New Roman"/>
          <w:b/>
          <w:sz w:val="24"/>
          <w:szCs w:val="24"/>
        </w:rPr>
        <w:t>kavrama</w:t>
      </w:r>
      <w:r>
        <w:rPr>
          <w:rFonts w:ascii="Times New Roman" w:hAnsi="Times New Roman" w:cs="Times New Roman"/>
          <w:sz w:val="24"/>
          <w:szCs w:val="24"/>
        </w:rPr>
        <w:t>ya hizmet ederler.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Kant saf zihin kavramlarını </w:t>
      </w:r>
      <w:r w:rsidRPr="00901348">
        <w:rPr>
          <w:rFonts w:ascii="Times New Roman" w:hAnsi="Times New Roman" w:cs="Times New Roman"/>
          <w:b/>
          <w:sz w:val="24"/>
          <w:szCs w:val="24"/>
        </w:rPr>
        <w:t>kategoriler</w:t>
      </w:r>
      <w:r>
        <w:rPr>
          <w:rFonts w:ascii="Times New Roman" w:hAnsi="Times New Roman" w:cs="Times New Roman"/>
          <w:sz w:val="24"/>
          <w:szCs w:val="24"/>
        </w:rPr>
        <w:t xml:space="preserve"> olarak adlandırırken, saf aklın kavramlarını da </w:t>
      </w:r>
      <w:proofErr w:type="spellStart"/>
      <w:r w:rsidRPr="00901348">
        <w:rPr>
          <w:rFonts w:ascii="Times New Roman" w:hAnsi="Times New Roman" w:cs="Times New Roman"/>
          <w:b/>
          <w:sz w:val="24"/>
          <w:szCs w:val="24"/>
        </w:rPr>
        <w:t>transendental</w:t>
      </w:r>
      <w:proofErr w:type="spellEnd"/>
      <w:r w:rsidRPr="00901348">
        <w:rPr>
          <w:rFonts w:ascii="Times New Roman" w:hAnsi="Times New Roman" w:cs="Times New Roman"/>
          <w:b/>
          <w:sz w:val="24"/>
          <w:szCs w:val="24"/>
        </w:rPr>
        <w:t xml:space="preserve"> İdealar</w:t>
      </w:r>
      <w:r>
        <w:rPr>
          <w:rFonts w:ascii="Times New Roman" w:hAnsi="Times New Roman" w:cs="Times New Roman"/>
          <w:sz w:val="24"/>
          <w:szCs w:val="24"/>
        </w:rPr>
        <w:t xml:space="preserve"> olarak adlandırır. Kant’ın daha ileri bir gözlemi: “Kavram ya bir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ya da bir saf </w:t>
      </w:r>
      <w:proofErr w:type="spellStart"/>
      <w:r>
        <w:rPr>
          <w:rFonts w:ascii="Times New Roman" w:hAnsi="Times New Roman" w:cs="Times New Roman"/>
          <w:sz w:val="24"/>
          <w:szCs w:val="24"/>
        </w:rPr>
        <w:t>Kavram’dır</w:t>
      </w:r>
      <w:proofErr w:type="spellEnd"/>
      <w:r>
        <w:rPr>
          <w:rFonts w:ascii="Times New Roman" w:hAnsi="Times New Roman" w:cs="Times New Roman"/>
          <w:sz w:val="24"/>
          <w:szCs w:val="24"/>
        </w:rPr>
        <w:t xml:space="preserve"> ve saf kavram kökenini yalnızca zihinde taşıyor olduğu sürece… </w:t>
      </w:r>
      <w:r w:rsidRPr="00901348">
        <w:rPr>
          <w:rFonts w:ascii="Times New Roman" w:hAnsi="Times New Roman" w:cs="Times New Roman"/>
          <w:i/>
          <w:sz w:val="24"/>
          <w:szCs w:val="24"/>
        </w:rPr>
        <w:t>‘</w:t>
      </w:r>
      <w:proofErr w:type="spellStart"/>
      <w:r w:rsidRPr="00901348">
        <w:rPr>
          <w:rFonts w:ascii="Times New Roman" w:hAnsi="Times New Roman" w:cs="Times New Roman"/>
          <w:i/>
          <w:sz w:val="24"/>
          <w:szCs w:val="24"/>
        </w:rPr>
        <w:t>notio</w:t>
      </w:r>
      <w:proofErr w:type="spellEnd"/>
      <w:r>
        <w:rPr>
          <w:rFonts w:ascii="Times New Roman" w:hAnsi="Times New Roman" w:cs="Times New Roman"/>
          <w:sz w:val="24"/>
          <w:szCs w:val="24"/>
        </w:rPr>
        <w:t>’ olarak adlandırılır. ‘</w:t>
      </w:r>
      <w:proofErr w:type="spellStart"/>
      <w:r w:rsidRPr="00901348">
        <w:rPr>
          <w:rFonts w:ascii="Times New Roman" w:hAnsi="Times New Roman" w:cs="Times New Roman"/>
          <w:i/>
          <w:sz w:val="24"/>
          <w:szCs w:val="24"/>
        </w:rPr>
        <w:t>Notio</w:t>
      </w:r>
      <w:r>
        <w:rPr>
          <w:rFonts w:ascii="Times New Roman" w:hAnsi="Times New Roman" w:cs="Times New Roman"/>
          <w:sz w:val="24"/>
          <w:szCs w:val="24"/>
        </w:rPr>
        <w:t>’lardan</w:t>
      </w:r>
      <w:proofErr w:type="spellEnd"/>
      <w:r>
        <w:rPr>
          <w:rFonts w:ascii="Times New Roman" w:hAnsi="Times New Roman" w:cs="Times New Roman"/>
          <w:sz w:val="24"/>
          <w:szCs w:val="24"/>
        </w:rPr>
        <w:t xml:space="preserve"> oluşan ve deneyimin olanağını aşan bir kavram </w:t>
      </w:r>
      <w:r w:rsidRPr="00901348">
        <w:rPr>
          <w:rFonts w:ascii="Times New Roman" w:hAnsi="Times New Roman" w:cs="Times New Roman"/>
          <w:i/>
          <w:sz w:val="24"/>
          <w:szCs w:val="24"/>
        </w:rPr>
        <w:t>idea</w:t>
      </w:r>
      <w:r>
        <w:rPr>
          <w:rFonts w:ascii="Times New Roman" w:hAnsi="Times New Roman" w:cs="Times New Roman"/>
          <w:sz w:val="24"/>
          <w:szCs w:val="24"/>
        </w:rPr>
        <w:t xml:space="preserve"> ya da </w:t>
      </w:r>
      <w:r w:rsidRPr="00901348">
        <w:rPr>
          <w:rFonts w:ascii="Times New Roman" w:hAnsi="Times New Roman" w:cs="Times New Roman"/>
          <w:i/>
          <w:sz w:val="24"/>
          <w:szCs w:val="24"/>
        </w:rPr>
        <w:t>Akıl-kavramı</w:t>
      </w:r>
      <w:r>
        <w:rPr>
          <w:rFonts w:ascii="Times New Roman" w:hAnsi="Times New Roman" w:cs="Times New Roman"/>
          <w:sz w:val="24"/>
          <w:szCs w:val="24"/>
        </w:rPr>
        <w:t xml:space="preserve">dır. Bu ayrımlarla tanışık biri kırmızı renk tasarımına bir </w:t>
      </w:r>
      <w:r w:rsidRPr="00901348">
        <w:rPr>
          <w:rFonts w:ascii="Times New Roman" w:hAnsi="Times New Roman" w:cs="Times New Roman"/>
          <w:i/>
          <w:sz w:val="24"/>
          <w:szCs w:val="24"/>
        </w:rPr>
        <w:t>idea</w:t>
      </w:r>
      <w:r>
        <w:rPr>
          <w:rFonts w:ascii="Times New Roman" w:hAnsi="Times New Roman" w:cs="Times New Roman"/>
          <w:sz w:val="24"/>
          <w:szCs w:val="24"/>
        </w:rPr>
        <w:t xml:space="preserve"> dendiğini duymayı dayanılmaz bulacaktır. Buna giderek bir ‘</w:t>
      </w:r>
      <w:r w:rsidRPr="00901348">
        <w:rPr>
          <w:rFonts w:ascii="Times New Roman" w:hAnsi="Times New Roman" w:cs="Times New Roman"/>
          <w:i/>
          <w:sz w:val="24"/>
          <w:szCs w:val="24"/>
        </w:rPr>
        <w:t>Notion</w:t>
      </w:r>
      <w:r>
        <w:rPr>
          <w:rFonts w:ascii="Times New Roman" w:hAnsi="Times New Roman" w:cs="Times New Roman"/>
          <w:sz w:val="24"/>
          <w:szCs w:val="24"/>
        </w:rPr>
        <w:t xml:space="preserve">’(zihin kavramı) bile denmemelidir.” </w:t>
      </w:r>
      <w:r w:rsidRPr="00901348">
        <w:rPr>
          <w:rFonts w:ascii="Times New Roman" w:hAnsi="Times New Roman" w:cs="Times New Roman"/>
          <w:b/>
          <w:sz w:val="24"/>
          <w:szCs w:val="24"/>
        </w:rPr>
        <w:t>İdea</w:t>
      </w:r>
      <w:r>
        <w:rPr>
          <w:rFonts w:ascii="Times New Roman" w:hAnsi="Times New Roman" w:cs="Times New Roman"/>
          <w:sz w:val="24"/>
          <w:szCs w:val="24"/>
        </w:rPr>
        <w:t>, duyusal-nesnel bir karşılığı olmayan zorunlu bir Akıl-kavramıdır.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Saf Aklın İdealarının </w:t>
      </w:r>
      <w:proofErr w:type="spellStart"/>
      <w:r>
        <w:rPr>
          <w:rFonts w:ascii="Times New Roman" w:hAnsi="Times New Roman" w:cs="Times New Roman"/>
          <w:sz w:val="24"/>
          <w:szCs w:val="24"/>
        </w:rPr>
        <w:t>çıkarsanmacı</w:t>
      </w:r>
      <w:proofErr w:type="spellEnd"/>
      <w:r>
        <w:rPr>
          <w:rFonts w:ascii="Times New Roman" w:hAnsi="Times New Roman" w:cs="Times New Roman"/>
          <w:sz w:val="24"/>
          <w:szCs w:val="24"/>
        </w:rPr>
        <w:t xml:space="preserve"> sürecinde Kant, tasarımlarımızda evrensel olarak bulunabilecek en genel bağıntılar düşüncesinden yola çıkmakta ve bunun da üç türlü olanaklı olduğunu bildirmekte: (i) özne ile ilişki; (ii) </w:t>
      </w:r>
      <w:proofErr w:type="gramStart"/>
      <w:r>
        <w:rPr>
          <w:rFonts w:ascii="Times New Roman" w:hAnsi="Times New Roman" w:cs="Times New Roman"/>
          <w:sz w:val="24"/>
          <w:szCs w:val="24"/>
        </w:rPr>
        <w:t>fenomendeki</w:t>
      </w:r>
      <w:proofErr w:type="gramEnd"/>
      <w:r>
        <w:rPr>
          <w:rFonts w:ascii="Times New Roman" w:hAnsi="Times New Roman" w:cs="Times New Roman"/>
          <w:sz w:val="24"/>
          <w:szCs w:val="24"/>
        </w:rPr>
        <w:t xml:space="preserve"> nesnenin çoklusu ile ilişki; (iii) genel olarak tüm şeylerle ilişki.</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Genel olarak tüm koşulların koşulsuz sentetik birliği ile ilgisinde saf aklın kavramları, yani </w:t>
      </w:r>
      <w:proofErr w:type="spellStart"/>
      <w:r>
        <w:rPr>
          <w:rFonts w:ascii="Times New Roman" w:hAnsi="Times New Roman" w:cs="Times New Roman"/>
          <w:sz w:val="24"/>
          <w:szCs w:val="24"/>
        </w:rPr>
        <w:t>transendental</w:t>
      </w:r>
      <w:proofErr w:type="spellEnd"/>
      <w:r>
        <w:rPr>
          <w:rFonts w:ascii="Times New Roman" w:hAnsi="Times New Roman" w:cs="Times New Roman"/>
          <w:sz w:val="24"/>
          <w:szCs w:val="24"/>
        </w:rPr>
        <w:t xml:space="preserve"> idealar, üç sınıfta toplanabilirler. Bunlardan birincisi, düşünen öznenin mutlak (koşulsuz) birliğini(RUH); ikincisi, </w:t>
      </w:r>
      <w:proofErr w:type="gramStart"/>
      <w:r>
        <w:rPr>
          <w:rFonts w:ascii="Times New Roman" w:hAnsi="Times New Roman" w:cs="Times New Roman"/>
          <w:sz w:val="24"/>
          <w:szCs w:val="24"/>
        </w:rPr>
        <w:t>fenomenin</w:t>
      </w:r>
      <w:proofErr w:type="gramEnd"/>
      <w:r>
        <w:rPr>
          <w:rFonts w:ascii="Times New Roman" w:hAnsi="Times New Roman" w:cs="Times New Roman"/>
          <w:sz w:val="24"/>
          <w:szCs w:val="24"/>
        </w:rPr>
        <w:t xml:space="preserve"> koşullarının dizisinin mutlak (koşulsuz) birliğini(EVREN); üçüncüsü, genel olarak düşüncenin tüm nesnelerinin koşulunun mutlak (koşulsuz) birliğini(TANRI) kapsar.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Kant: “Düşünen özne </w:t>
      </w:r>
      <w:r w:rsidRPr="00961844">
        <w:rPr>
          <w:rFonts w:ascii="Times New Roman" w:hAnsi="Times New Roman" w:cs="Times New Roman"/>
          <w:i/>
          <w:sz w:val="24"/>
          <w:szCs w:val="24"/>
        </w:rPr>
        <w:t>psikoloji</w:t>
      </w:r>
      <w:r>
        <w:rPr>
          <w:rFonts w:ascii="Times New Roman" w:hAnsi="Times New Roman" w:cs="Times New Roman"/>
          <w:sz w:val="24"/>
          <w:szCs w:val="24"/>
        </w:rPr>
        <w:t xml:space="preserve">nin nesnesidir, tüm </w:t>
      </w:r>
      <w:proofErr w:type="gramStart"/>
      <w:r>
        <w:rPr>
          <w:rFonts w:ascii="Times New Roman" w:hAnsi="Times New Roman" w:cs="Times New Roman"/>
          <w:sz w:val="24"/>
          <w:szCs w:val="24"/>
        </w:rPr>
        <w:t>fenomenlerin</w:t>
      </w:r>
      <w:proofErr w:type="gramEnd"/>
      <w:r>
        <w:rPr>
          <w:rFonts w:ascii="Times New Roman" w:hAnsi="Times New Roman" w:cs="Times New Roman"/>
          <w:sz w:val="24"/>
          <w:szCs w:val="24"/>
        </w:rPr>
        <w:t xml:space="preserve"> toplamı (olarak) evren </w:t>
      </w:r>
      <w:r w:rsidRPr="00961844">
        <w:rPr>
          <w:rFonts w:ascii="Times New Roman" w:hAnsi="Times New Roman" w:cs="Times New Roman"/>
          <w:i/>
          <w:sz w:val="24"/>
          <w:szCs w:val="24"/>
        </w:rPr>
        <w:t>kozmoloji</w:t>
      </w:r>
      <w:r>
        <w:rPr>
          <w:rFonts w:ascii="Times New Roman" w:hAnsi="Times New Roman" w:cs="Times New Roman"/>
          <w:sz w:val="24"/>
          <w:szCs w:val="24"/>
        </w:rPr>
        <w:t xml:space="preserve">nin ve düşünülebilen </w:t>
      </w:r>
      <w:proofErr w:type="spellStart"/>
      <w:r>
        <w:rPr>
          <w:rFonts w:ascii="Times New Roman" w:hAnsi="Times New Roman" w:cs="Times New Roman"/>
          <w:sz w:val="24"/>
          <w:szCs w:val="24"/>
        </w:rPr>
        <w:t>herşeyin</w:t>
      </w:r>
      <w:proofErr w:type="spellEnd"/>
      <w:r>
        <w:rPr>
          <w:rFonts w:ascii="Times New Roman" w:hAnsi="Times New Roman" w:cs="Times New Roman"/>
          <w:sz w:val="24"/>
          <w:szCs w:val="24"/>
        </w:rPr>
        <w:t xml:space="preserve"> olanağının en yüksek koşulunu kapsayan şey (olarak) (tüm varlıkların varlığı) </w:t>
      </w:r>
      <w:r w:rsidRPr="00961844">
        <w:rPr>
          <w:rFonts w:ascii="Times New Roman" w:hAnsi="Times New Roman" w:cs="Times New Roman"/>
          <w:i/>
          <w:sz w:val="24"/>
          <w:szCs w:val="24"/>
        </w:rPr>
        <w:t>teoloji</w:t>
      </w:r>
      <w:r>
        <w:rPr>
          <w:rFonts w:ascii="Times New Roman" w:hAnsi="Times New Roman" w:cs="Times New Roman"/>
          <w:sz w:val="24"/>
          <w:szCs w:val="24"/>
        </w:rPr>
        <w:t>nin nesnesidir.”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sistemdeki en ilgi çekici nokta, bu felsefenin en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çokluk ve mutlak soyut birlik arasında tanımlanan alandır – felsefenin teorik ve pratik bölümlerini bir bütüne birleştirmede bir araç olarak yargının eleştirisi. Ancak bu alan da bilginin sınırlarının ötesindedir. Salt bir düşüncedir.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Kant’a göre, iki tür kavram vardır: Doğa kavramı, zorunluluk kavramı ve özgürlük kavramı. Doğa kavramı, </w:t>
      </w:r>
      <w:proofErr w:type="gramStart"/>
      <w:r>
        <w:rPr>
          <w:rFonts w:ascii="Times New Roman" w:hAnsi="Times New Roman" w:cs="Times New Roman"/>
          <w:sz w:val="24"/>
          <w:szCs w:val="24"/>
        </w:rPr>
        <w:t>zorunluluk,</w:t>
      </w:r>
      <w:proofErr w:type="gramEnd"/>
      <w:r>
        <w:rPr>
          <w:rFonts w:ascii="Times New Roman" w:hAnsi="Times New Roman" w:cs="Times New Roman"/>
          <w:sz w:val="24"/>
          <w:szCs w:val="24"/>
        </w:rPr>
        <w:t xml:space="preserve"> ve özgürlük kavramı arasındaki bu orta terimi Kant yargıda ama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yargıda bulur. Kant felsefesinde yargı genel olarak zihin ve akıl arasındaki orta terimdir. Kant’ın açıklamalarına bakalım: “Genel olarak yargı tikeli tümel/evrensel altında kapsanmış olarak düşünme yetisidir. Tümel/evrensel(kural, ilke, yasa) verilmişse, tikeli onun altına alan yargı belirleyici yargıdır. Ama eğer yalnızca evrenselin/tümelin kendisi için </w:t>
      </w:r>
      <w:proofErr w:type="spellStart"/>
      <w:r>
        <w:rPr>
          <w:rFonts w:ascii="Times New Roman" w:hAnsi="Times New Roman" w:cs="Times New Roman"/>
          <w:sz w:val="24"/>
          <w:szCs w:val="24"/>
        </w:rPr>
        <w:t>bulgulanacağı</w:t>
      </w:r>
      <w:proofErr w:type="spellEnd"/>
      <w:r>
        <w:rPr>
          <w:rFonts w:ascii="Times New Roman" w:hAnsi="Times New Roman" w:cs="Times New Roman"/>
          <w:sz w:val="24"/>
          <w:szCs w:val="24"/>
        </w:rPr>
        <w:t xml:space="preserve"> tikel veriliyse, yargı (bu durumda) salt düşünseldir/</w:t>
      </w:r>
      <w:proofErr w:type="spellStart"/>
      <w:r>
        <w:rPr>
          <w:rFonts w:ascii="Times New Roman" w:hAnsi="Times New Roman" w:cs="Times New Roman"/>
          <w:sz w:val="24"/>
          <w:szCs w:val="24"/>
        </w:rPr>
        <w:t>refleksiftir</w:t>
      </w:r>
      <w:proofErr w:type="spellEnd"/>
      <w:r>
        <w:rPr>
          <w:rFonts w:ascii="Times New Roman" w:hAnsi="Times New Roman" w:cs="Times New Roman"/>
          <w:sz w:val="24"/>
          <w:szCs w:val="24"/>
        </w:rPr>
        <w:t>.”</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Altına tikellerin alınabilecek oldukları evrenseli bulgulama: Bu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yargının işidir ve </w:t>
      </w:r>
      <w:r w:rsidRPr="002C3F61">
        <w:rPr>
          <w:rFonts w:ascii="Times New Roman" w:hAnsi="Times New Roman" w:cs="Times New Roman"/>
          <w:i/>
          <w:sz w:val="24"/>
          <w:szCs w:val="24"/>
        </w:rPr>
        <w:t xml:space="preserve">Yargı Yetisinin </w:t>
      </w:r>
      <w:proofErr w:type="spellStart"/>
      <w:r w:rsidRPr="002C3F61">
        <w:rPr>
          <w:rFonts w:ascii="Times New Roman" w:hAnsi="Times New Roman" w:cs="Times New Roman"/>
          <w:i/>
          <w:sz w:val="24"/>
          <w:szCs w:val="24"/>
        </w:rPr>
        <w:t>Eleştirisi</w:t>
      </w:r>
      <w:r>
        <w:rPr>
          <w:rFonts w:ascii="Times New Roman" w:hAnsi="Times New Roman" w:cs="Times New Roman"/>
          <w:sz w:val="24"/>
          <w:szCs w:val="24"/>
        </w:rPr>
        <w:t>’nin</w:t>
      </w:r>
      <w:proofErr w:type="spellEnd"/>
      <w:r>
        <w:rPr>
          <w:rFonts w:ascii="Times New Roman" w:hAnsi="Times New Roman" w:cs="Times New Roman"/>
          <w:sz w:val="24"/>
          <w:szCs w:val="24"/>
        </w:rPr>
        <w:t xml:space="preserve"> görevi bu yargı biçimiyle ilgilenmektir. Bu, anlaşılır bir birlik olarak Doğa kavramına(sistemine) götürür. Kant’a göre, Doğanın anlaşılır bir birlik (sistem) olduğu ilkesi,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yargının üzerinde ilerlediği bir ilkedir. Ancak bu ilke, </w:t>
      </w:r>
      <w:r w:rsidRPr="001A7CD7">
        <w:rPr>
          <w:rFonts w:ascii="Times New Roman" w:hAnsi="Times New Roman" w:cs="Times New Roman"/>
          <w:i/>
          <w:sz w:val="24"/>
          <w:szCs w:val="24"/>
        </w:rPr>
        <w:t>zorunlu-</w:t>
      </w:r>
      <w:proofErr w:type="spellStart"/>
      <w:r w:rsidRPr="001A7CD7">
        <w:rPr>
          <w:rFonts w:ascii="Times New Roman" w:hAnsi="Times New Roman" w:cs="Times New Roman"/>
          <w:i/>
          <w:sz w:val="24"/>
          <w:szCs w:val="24"/>
        </w:rPr>
        <w:t>bulgulatıcı</w:t>
      </w:r>
      <w:proofErr w:type="spellEnd"/>
      <w:r>
        <w:rPr>
          <w:rFonts w:ascii="Times New Roman" w:hAnsi="Times New Roman" w:cs="Times New Roman"/>
          <w:sz w:val="24"/>
          <w:szCs w:val="24"/>
        </w:rPr>
        <w:t xml:space="preserve"> bir ilkedir. “Evrensel doğa yasaları zeminlerini zihnimizde buluyorlardı ve bu </w:t>
      </w:r>
      <w:r>
        <w:rPr>
          <w:rFonts w:ascii="Times New Roman" w:hAnsi="Times New Roman" w:cs="Times New Roman"/>
          <w:sz w:val="24"/>
          <w:szCs w:val="24"/>
        </w:rPr>
        <w:lastRenderedPageBreak/>
        <w:t xml:space="preserve">yasalar zihin tarafından doğaya dayatılıyorlardı. Buna karşılık, tikel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yasalar, onlarda bu tümel yasalar tarafından belirlenmemiş olarak bırakılmış şeyler bakımından, sanki bizim zihnimiz olmayan bir zihin onları bilgi yetilerimiz için vermiş ve böylece tikel(özel) Doğa yasalarına göre bir deneyim sistemini olanaklı kılmış gibi görülmelidirler.” Bu anlamda,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yasalarının insanınkinden ayrı bir zihinde ortak zemini yoluyla birleşmiş olarak Doğa kavramı, doğanın </w:t>
      </w:r>
      <w:proofErr w:type="spellStart"/>
      <w:r>
        <w:rPr>
          <w:rFonts w:ascii="Times New Roman" w:hAnsi="Times New Roman" w:cs="Times New Roman"/>
          <w:sz w:val="24"/>
          <w:szCs w:val="24"/>
        </w:rPr>
        <w:t>sonsallığı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erekselliği</w:t>
      </w:r>
      <w:proofErr w:type="spellEnd"/>
      <w:r>
        <w:rPr>
          <w:rFonts w:ascii="Times New Roman" w:hAnsi="Times New Roman" w:cs="Times New Roman"/>
          <w:sz w:val="24"/>
          <w:szCs w:val="24"/>
        </w:rPr>
        <w:t xml:space="preserve">, amaçlılığı kavramıdır. “Doğanın </w:t>
      </w:r>
      <w:proofErr w:type="spellStart"/>
      <w:r>
        <w:rPr>
          <w:rFonts w:ascii="Times New Roman" w:hAnsi="Times New Roman" w:cs="Times New Roman"/>
          <w:sz w:val="24"/>
          <w:szCs w:val="24"/>
        </w:rPr>
        <w:t>erekselliği</w:t>
      </w:r>
      <w:proofErr w:type="spellEnd"/>
      <w:r>
        <w:rPr>
          <w:rFonts w:ascii="Times New Roman" w:hAnsi="Times New Roman" w:cs="Times New Roman"/>
          <w:sz w:val="24"/>
          <w:szCs w:val="24"/>
        </w:rPr>
        <w:t xml:space="preserve"> özel, </w:t>
      </w:r>
      <w:r w:rsidRPr="001A7CD7">
        <w:rPr>
          <w:rFonts w:ascii="Times New Roman" w:hAnsi="Times New Roman" w:cs="Times New Roman"/>
          <w:i/>
          <w:sz w:val="24"/>
          <w:szCs w:val="24"/>
        </w:rPr>
        <w:t xml:space="preserve">a </w:t>
      </w:r>
      <w:proofErr w:type="spellStart"/>
      <w:r w:rsidRPr="001A7CD7">
        <w:rPr>
          <w:rFonts w:ascii="Times New Roman" w:hAnsi="Times New Roman" w:cs="Times New Roman"/>
          <w:i/>
          <w:sz w:val="24"/>
          <w:szCs w:val="24"/>
        </w:rPr>
        <w:t>priori</w:t>
      </w:r>
      <w:proofErr w:type="spellEnd"/>
      <w:r>
        <w:rPr>
          <w:rFonts w:ascii="Times New Roman" w:hAnsi="Times New Roman" w:cs="Times New Roman"/>
          <w:sz w:val="24"/>
          <w:szCs w:val="24"/>
        </w:rPr>
        <w:t xml:space="preserve"> bir kavramdır ve kökenini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yargıda bulur.” “Doğanın(</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yasalarının çokluğundaki doğanın) </w:t>
      </w:r>
      <w:proofErr w:type="spellStart"/>
      <w:r>
        <w:rPr>
          <w:rFonts w:ascii="Times New Roman" w:hAnsi="Times New Roman" w:cs="Times New Roman"/>
          <w:sz w:val="24"/>
          <w:szCs w:val="24"/>
        </w:rPr>
        <w:t>erekselliği</w:t>
      </w:r>
      <w:proofErr w:type="spellEnd"/>
      <w:r>
        <w:rPr>
          <w:rFonts w:ascii="Times New Roman" w:hAnsi="Times New Roman" w:cs="Times New Roman"/>
          <w:sz w:val="24"/>
          <w:szCs w:val="24"/>
        </w:rPr>
        <w:t xml:space="preserve"> ilkesi </w:t>
      </w:r>
      <w:proofErr w:type="spellStart"/>
      <w:r>
        <w:rPr>
          <w:rFonts w:ascii="Times New Roman" w:hAnsi="Times New Roman" w:cs="Times New Roman"/>
          <w:sz w:val="24"/>
          <w:szCs w:val="24"/>
        </w:rPr>
        <w:t>transendental</w:t>
      </w:r>
      <w:proofErr w:type="spellEnd"/>
      <w:r>
        <w:rPr>
          <w:rFonts w:ascii="Times New Roman" w:hAnsi="Times New Roman" w:cs="Times New Roman"/>
          <w:sz w:val="24"/>
          <w:szCs w:val="24"/>
        </w:rPr>
        <w:t xml:space="preserve"> bir ilkedir.” Doğanın </w:t>
      </w:r>
      <w:proofErr w:type="spellStart"/>
      <w:r>
        <w:rPr>
          <w:rFonts w:ascii="Times New Roman" w:hAnsi="Times New Roman" w:cs="Times New Roman"/>
          <w:sz w:val="24"/>
          <w:szCs w:val="24"/>
        </w:rPr>
        <w:t>erekselliği</w:t>
      </w:r>
      <w:proofErr w:type="spellEnd"/>
      <w:r>
        <w:rPr>
          <w:rFonts w:ascii="Times New Roman" w:hAnsi="Times New Roman" w:cs="Times New Roman"/>
          <w:sz w:val="24"/>
          <w:szCs w:val="24"/>
        </w:rPr>
        <w:t xml:space="preserve">, amaçlılığı iki şekilde,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yargının ikili uyarlanmasında tasarlanmakta: Formel, öznel, estetik yargıda ve maddi, nesnel, teleolojik yargıda. Bu yargılara karşılık gelen iki nesne söz konusudur: Sanat eserlerindeki güzel ve canlı(organik) doğanın ürünleri.</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Öznel yan bakımından, estetik(sanatsal) İdea, güzel sanat eseri, </w:t>
      </w:r>
      <w:proofErr w:type="spellStart"/>
      <w:r>
        <w:rPr>
          <w:rFonts w:ascii="Times New Roman" w:hAnsi="Times New Roman" w:cs="Times New Roman"/>
          <w:sz w:val="24"/>
          <w:szCs w:val="24"/>
        </w:rPr>
        <w:t>hayalgücünün</w:t>
      </w:r>
      <w:proofErr w:type="spellEnd"/>
      <w:r>
        <w:rPr>
          <w:rFonts w:ascii="Times New Roman" w:hAnsi="Times New Roman" w:cs="Times New Roman"/>
          <w:sz w:val="24"/>
          <w:szCs w:val="24"/>
        </w:rPr>
        <w:t xml:space="preserve"> bir tasarımı ya da görüsüdür. Bu bakımdan, </w:t>
      </w:r>
      <w:proofErr w:type="spellStart"/>
      <w:r>
        <w:rPr>
          <w:rFonts w:ascii="Times New Roman" w:hAnsi="Times New Roman" w:cs="Times New Roman"/>
          <w:sz w:val="24"/>
          <w:szCs w:val="24"/>
        </w:rPr>
        <w:t>hayalgücünün</w:t>
      </w:r>
      <w:proofErr w:type="spellEnd"/>
      <w:r>
        <w:rPr>
          <w:rFonts w:ascii="Times New Roman" w:hAnsi="Times New Roman" w:cs="Times New Roman"/>
          <w:sz w:val="24"/>
          <w:szCs w:val="24"/>
        </w:rPr>
        <w:t xml:space="preserve"> ve zihnin özgür uyumunun bir tasarımı olarak estetik(sanatsal) </w:t>
      </w:r>
      <w:proofErr w:type="spellStart"/>
      <w:r>
        <w:rPr>
          <w:rFonts w:ascii="Times New Roman" w:hAnsi="Times New Roman" w:cs="Times New Roman"/>
          <w:sz w:val="24"/>
          <w:szCs w:val="24"/>
        </w:rPr>
        <w:t>İdea’ya</w:t>
      </w:r>
      <w:proofErr w:type="spellEnd"/>
      <w:r>
        <w:rPr>
          <w:rFonts w:ascii="Times New Roman" w:hAnsi="Times New Roman" w:cs="Times New Roman"/>
          <w:sz w:val="24"/>
          <w:szCs w:val="24"/>
        </w:rPr>
        <w:t xml:space="preserve"> uygun hiçbir kavramsal açınım söz konusu değildir. Güzellik, bu anlamda, karşımıza, deneyimlenmiş ya da daha somut olarak görülenmiş olarak çıkan </w:t>
      </w:r>
      <w:proofErr w:type="spellStart"/>
      <w:r>
        <w:rPr>
          <w:rFonts w:ascii="Times New Roman" w:hAnsi="Times New Roman" w:cs="Times New Roman"/>
          <w:sz w:val="24"/>
          <w:szCs w:val="24"/>
        </w:rPr>
        <w:t>İdea’dır</w:t>
      </w:r>
      <w:proofErr w:type="spellEnd"/>
      <w:r>
        <w:rPr>
          <w:rFonts w:ascii="Times New Roman" w:hAnsi="Times New Roman" w:cs="Times New Roman"/>
          <w:sz w:val="24"/>
          <w:szCs w:val="24"/>
        </w:rPr>
        <w:t xml:space="preserve">. Bu </w:t>
      </w:r>
      <w:proofErr w:type="spellStart"/>
      <w:r>
        <w:rPr>
          <w:rFonts w:ascii="Times New Roman" w:hAnsi="Times New Roman" w:cs="Times New Roman"/>
          <w:sz w:val="24"/>
          <w:szCs w:val="24"/>
        </w:rPr>
        <w:t>İdea’da</w:t>
      </w:r>
      <w:proofErr w:type="spellEnd"/>
      <w:r>
        <w:rPr>
          <w:rFonts w:ascii="Times New Roman" w:hAnsi="Times New Roman" w:cs="Times New Roman"/>
          <w:sz w:val="24"/>
          <w:szCs w:val="24"/>
        </w:rPr>
        <w:t xml:space="preserve">, sanatsal(estetik) İdea,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felsefenin üzerinde ilerlediği önemli özellik, kavram ve görü arasındaki karşıtlık biçiminin ortadan kalkmasıdır. İdea burada somut olarak düşünülmüş bir evrensel anlamında İdea. Somut sanat eserinde, sanatsal güzellikte, duyusal ve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olarak İdea </w:t>
      </w:r>
      <w:proofErr w:type="spellStart"/>
      <w:r>
        <w:rPr>
          <w:rFonts w:ascii="Times New Roman" w:hAnsi="Times New Roman" w:cs="Times New Roman"/>
          <w:sz w:val="24"/>
          <w:szCs w:val="24"/>
        </w:rPr>
        <w:t>edimselleşmiş</w:t>
      </w:r>
      <w:proofErr w:type="spellEnd"/>
      <w:r>
        <w:rPr>
          <w:rFonts w:ascii="Times New Roman" w:hAnsi="Times New Roman" w:cs="Times New Roman"/>
          <w:sz w:val="24"/>
          <w:szCs w:val="24"/>
        </w:rPr>
        <w:t xml:space="preserve"> olarak karşımızda durur. Ancak, doğal olarak, Kant </w:t>
      </w:r>
      <w:proofErr w:type="spellStart"/>
      <w:r>
        <w:rPr>
          <w:rFonts w:ascii="Times New Roman" w:hAnsi="Times New Roman" w:cs="Times New Roman"/>
          <w:sz w:val="24"/>
          <w:szCs w:val="24"/>
        </w:rPr>
        <w:t>İdea’yı</w:t>
      </w:r>
      <w:proofErr w:type="spellEnd"/>
      <w:r>
        <w:rPr>
          <w:rFonts w:ascii="Times New Roman" w:hAnsi="Times New Roman" w:cs="Times New Roman"/>
          <w:sz w:val="24"/>
          <w:szCs w:val="24"/>
        </w:rPr>
        <w:t>, böyle olumlu bir şekilde, duyumsanmış olarak ya da deneyimde verili olarak kabul etmemektedir. Kavram ve görü arasındaki, özgürlük ve zorunluluk arasındaki karşıtlık biçiminin ortadan kalkması olumsuz bir yolda(</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 yetisinin olumsuzu anlamında), genelde duyulur-üstü varoluş ya da dünya kavramında tanınmakta – bu Kant için geçerli bir durumdur. Estetik(sanatsal) ilke, İdea söz konusu edildiğinde, kendinde şey bilinemez, kavramsal açınımı verilemez. Bu bakımdan, sanatsal güzellik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 yetisi(zihin) ve onun çeşitli güçlerinin/yetilerinin(özgürlüğü içindeki </w:t>
      </w:r>
      <w:proofErr w:type="spellStart"/>
      <w:r>
        <w:rPr>
          <w:rFonts w:ascii="Times New Roman" w:hAnsi="Times New Roman" w:cs="Times New Roman"/>
          <w:sz w:val="24"/>
          <w:szCs w:val="24"/>
        </w:rPr>
        <w:t>hayalgücü</w:t>
      </w:r>
      <w:proofErr w:type="spellEnd"/>
      <w:r>
        <w:rPr>
          <w:rFonts w:ascii="Times New Roman" w:hAnsi="Times New Roman" w:cs="Times New Roman"/>
          <w:sz w:val="24"/>
          <w:szCs w:val="24"/>
        </w:rPr>
        <w:t xml:space="preserve"> anlamında) uyumlu ilişkisi içinde düşünüldüğünde, sonlu ve öznel bir şeye dönüşür. Burada </w:t>
      </w:r>
      <w:proofErr w:type="spellStart"/>
      <w:r>
        <w:rPr>
          <w:rFonts w:ascii="Times New Roman" w:hAnsi="Times New Roman" w:cs="Times New Roman"/>
          <w:sz w:val="24"/>
          <w:szCs w:val="24"/>
        </w:rPr>
        <w:t>İdea’nın</w:t>
      </w:r>
      <w:proofErr w:type="spellEnd"/>
      <w:r>
        <w:rPr>
          <w:rFonts w:ascii="Times New Roman" w:hAnsi="Times New Roman" w:cs="Times New Roman"/>
          <w:sz w:val="24"/>
          <w:szCs w:val="24"/>
        </w:rPr>
        <w:t xml:space="preserve">, tümelin ve tikelin, kavramın ve görünün, düşüncenin ve varlığın, sonsuzun ve sonlunun, özgürlüğün ve zorunluluğun, </w:t>
      </w:r>
      <w:proofErr w:type="spellStart"/>
      <w:r>
        <w:rPr>
          <w:rFonts w:ascii="Times New Roman" w:hAnsi="Times New Roman" w:cs="Times New Roman"/>
          <w:sz w:val="24"/>
          <w:szCs w:val="24"/>
        </w:rPr>
        <w:t>olanaklılığın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edimselliğin</w:t>
      </w:r>
      <w:proofErr w:type="spellEnd"/>
      <w:r>
        <w:rPr>
          <w:rFonts w:ascii="Times New Roman" w:hAnsi="Times New Roman" w:cs="Times New Roman"/>
          <w:sz w:val="24"/>
          <w:szCs w:val="24"/>
        </w:rPr>
        <w:t xml:space="preserve"> dolaysız birliği olduğunu görürüz – dolaysız, çünkü kavramsız.</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Nesnel bakımından söz konusu olan, organik, canlı doğadaki ürünlere ilişkin teleolojik(</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yargı biçimidir. Genel olarak Doğayı bir erekler sistemi olarak görmek, duyusal algıda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olarak verildiği biçimiyle Doğayı duyulur-üstü bir dayanak ile ilişkilendirmek demektir. “Teleolojik Yargının Eleştirisi” bölümünde Kant’ı,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zihin”(</w:t>
      </w:r>
      <w:proofErr w:type="spellStart"/>
      <w:r w:rsidRPr="00F31575">
        <w:rPr>
          <w:rFonts w:ascii="Times New Roman" w:hAnsi="Times New Roman" w:cs="Times New Roman"/>
          <w:i/>
          <w:sz w:val="24"/>
          <w:szCs w:val="24"/>
        </w:rPr>
        <w:t>Intellectus</w:t>
      </w:r>
      <w:proofErr w:type="spellEnd"/>
      <w:r w:rsidRPr="00F31575">
        <w:rPr>
          <w:rFonts w:ascii="Times New Roman" w:hAnsi="Times New Roman" w:cs="Times New Roman"/>
          <w:i/>
          <w:sz w:val="24"/>
          <w:szCs w:val="24"/>
        </w:rPr>
        <w:t xml:space="preserve"> </w:t>
      </w:r>
      <w:proofErr w:type="spellStart"/>
      <w:r w:rsidRPr="00F31575">
        <w:rPr>
          <w:rFonts w:ascii="Times New Roman" w:hAnsi="Times New Roman" w:cs="Times New Roman"/>
          <w:i/>
          <w:sz w:val="24"/>
          <w:szCs w:val="24"/>
        </w:rPr>
        <w:t>archetypus</w:t>
      </w:r>
      <w:proofErr w:type="spellEnd"/>
      <w:r>
        <w:rPr>
          <w:rFonts w:ascii="Times New Roman" w:hAnsi="Times New Roman" w:cs="Times New Roman"/>
          <w:sz w:val="24"/>
          <w:szCs w:val="24"/>
        </w:rPr>
        <w:t xml:space="preserve">) kavramı, </w:t>
      </w:r>
      <w:proofErr w:type="spellStart"/>
      <w:r>
        <w:rPr>
          <w:rFonts w:ascii="Times New Roman" w:hAnsi="Times New Roman" w:cs="Times New Roman"/>
          <w:sz w:val="24"/>
          <w:szCs w:val="24"/>
        </w:rPr>
        <w:t>İdea’sı</w:t>
      </w:r>
      <w:proofErr w:type="spellEnd"/>
      <w:r>
        <w:rPr>
          <w:rFonts w:ascii="Times New Roman" w:hAnsi="Times New Roman" w:cs="Times New Roman"/>
          <w:sz w:val="24"/>
          <w:szCs w:val="24"/>
        </w:rPr>
        <w:t xml:space="preserve">, geliştirirken görüyoruz. İnsan zihni için </w:t>
      </w:r>
      <w:proofErr w:type="spellStart"/>
      <w:r>
        <w:rPr>
          <w:rFonts w:ascii="Times New Roman" w:hAnsi="Times New Roman" w:cs="Times New Roman"/>
          <w:sz w:val="24"/>
          <w:szCs w:val="24"/>
        </w:rPr>
        <w:t>kaçınılmazasına</w:t>
      </w:r>
      <w:proofErr w:type="spellEnd"/>
      <w:r>
        <w:rPr>
          <w:rFonts w:ascii="Times New Roman" w:hAnsi="Times New Roman" w:cs="Times New Roman"/>
          <w:sz w:val="24"/>
          <w:szCs w:val="24"/>
        </w:rPr>
        <w:t xml:space="preserve"> zorunlu olan, şeylerin </w:t>
      </w:r>
      <w:proofErr w:type="spellStart"/>
      <w:r>
        <w:rPr>
          <w:rFonts w:ascii="Times New Roman" w:hAnsi="Times New Roman" w:cs="Times New Roman"/>
          <w:sz w:val="24"/>
          <w:szCs w:val="24"/>
        </w:rPr>
        <w:t>olanaklılığı</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edimselliği</w:t>
      </w:r>
      <w:proofErr w:type="spellEnd"/>
      <w:r>
        <w:rPr>
          <w:rFonts w:ascii="Times New Roman" w:hAnsi="Times New Roman" w:cs="Times New Roman"/>
          <w:sz w:val="24"/>
          <w:szCs w:val="24"/>
        </w:rPr>
        <w:t xml:space="preserve"> arasında ayrım gözetmektir. Böyle bir ayrımın gözetildiği bir durumda,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 için kavramlar ve duyusal görü, gerekli koşullar olarak düşünülmekte. Buna göre, Kavram, nesnenin </w:t>
      </w:r>
      <w:proofErr w:type="spellStart"/>
      <w:r>
        <w:rPr>
          <w:rFonts w:ascii="Times New Roman" w:hAnsi="Times New Roman" w:cs="Times New Roman"/>
          <w:sz w:val="24"/>
          <w:szCs w:val="24"/>
        </w:rPr>
        <w:t>olanaklılığı</w:t>
      </w:r>
      <w:proofErr w:type="spellEnd"/>
      <w:r>
        <w:rPr>
          <w:rFonts w:ascii="Times New Roman" w:hAnsi="Times New Roman" w:cs="Times New Roman"/>
          <w:sz w:val="24"/>
          <w:szCs w:val="24"/>
        </w:rPr>
        <w:t xml:space="preserve"> olarak görülürken, Kavramın dışında kalan öğe(Kavramsız alan, akıl-dışı alan), </w:t>
      </w:r>
      <w:proofErr w:type="spellStart"/>
      <w:r>
        <w:rPr>
          <w:rFonts w:ascii="Times New Roman" w:hAnsi="Times New Roman" w:cs="Times New Roman"/>
          <w:sz w:val="24"/>
          <w:szCs w:val="24"/>
        </w:rPr>
        <w:t>edimsellik</w:t>
      </w:r>
      <w:proofErr w:type="spellEnd"/>
      <w:r>
        <w:rPr>
          <w:rFonts w:ascii="Times New Roman" w:hAnsi="Times New Roman" w:cs="Times New Roman"/>
          <w:sz w:val="24"/>
          <w:szCs w:val="24"/>
        </w:rPr>
        <w:t xml:space="preserve"> olarak görülmektedir. </w:t>
      </w:r>
      <w:proofErr w:type="spellStart"/>
      <w:r>
        <w:rPr>
          <w:rFonts w:ascii="Times New Roman" w:hAnsi="Times New Roman" w:cs="Times New Roman"/>
          <w:sz w:val="24"/>
          <w:szCs w:val="24"/>
        </w:rPr>
        <w:t>Kavram’ın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olanaklılık</w:t>
      </w:r>
      <w:proofErr w:type="spellEnd"/>
      <w:r>
        <w:rPr>
          <w:rFonts w:ascii="Times New Roman" w:hAnsi="Times New Roman" w:cs="Times New Roman"/>
          <w:sz w:val="24"/>
          <w:szCs w:val="24"/>
        </w:rPr>
        <w:t xml:space="preserve">(boş, soyut özdeşlik) olarak düşünüldüğü bu anlayışta, Kavramdan varlığa geçiş, </w:t>
      </w:r>
      <w:proofErr w:type="spellStart"/>
      <w:r>
        <w:rPr>
          <w:rFonts w:ascii="Times New Roman" w:hAnsi="Times New Roman" w:cs="Times New Roman"/>
          <w:sz w:val="24"/>
          <w:szCs w:val="24"/>
        </w:rPr>
        <w:t>olanaklılıktan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edimselliğe</w:t>
      </w:r>
      <w:proofErr w:type="spellEnd"/>
      <w:r>
        <w:rPr>
          <w:rFonts w:ascii="Times New Roman" w:hAnsi="Times New Roman" w:cs="Times New Roman"/>
          <w:sz w:val="24"/>
          <w:szCs w:val="24"/>
        </w:rPr>
        <w:t xml:space="preserve"> geçiş söz konusu değildir. Zihinsel görü,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zihin, öyleyse, içinde </w:t>
      </w:r>
      <w:proofErr w:type="spellStart"/>
      <w:r>
        <w:rPr>
          <w:rFonts w:ascii="Times New Roman" w:hAnsi="Times New Roman" w:cs="Times New Roman"/>
          <w:sz w:val="24"/>
          <w:szCs w:val="24"/>
        </w:rPr>
        <w:t>olanaklılığın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edimselliğin</w:t>
      </w:r>
      <w:proofErr w:type="spellEnd"/>
      <w:r>
        <w:rPr>
          <w:rFonts w:ascii="Times New Roman" w:hAnsi="Times New Roman" w:cs="Times New Roman"/>
          <w:sz w:val="24"/>
          <w:szCs w:val="24"/>
        </w:rPr>
        <w:t xml:space="preserve"> bir olduğu, karşıtlık biçiminin ortadan kalktığı bir Akıl </w:t>
      </w:r>
      <w:proofErr w:type="spellStart"/>
      <w:r>
        <w:rPr>
          <w:rFonts w:ascii="Times New Roman" w:hAnsi="Times New Roman" w:cs="Times New Roman"/>
          <w:sz w:val="24"/>
          <w:szCs w:val="24"/>
        </w:rPr>
        <w:t>İdea’sıdır</w:t>
      </w:r>
      <w:proofErr w:type="spellEnd"/>
      <w:r>
        <w:rPr>
          <w:rFonts w:ascii="Times New Roman" w:hAnsi="Times New Roman" w:cs="Times New Roman"/>
          <w:sz w:val="24"/>
          <w:szCs w:val="24"/>
        </w:rPr>
        <w:t xml:space="preserve">. Kant’a göre bu kaçınılmaz bir Akıl </w:t>
      </w:r>
      <w:proofErr w:type="spellStart"/>
      <w:r>
        <w:rPr>
          <w:rFonts w:ascii="Times New Roman" w:hAnsi="Times New Roman" w:cs="Times New Roman"/>
          <w:sz w:val="24"/>
          <w:szCs w:val="24"/>
        </w:rPr>
        <w:t>İdea’sıdır</w:t>
      </w:r>
      <w:proofErr w:type="spellEnd"/>
      <w:r>
        <w:rPr>
          <w:rFonts w:ascii="Times New Roman" w:hAnsi="Times New Roman" w:cs="Times New Roman"/>
          <w:sz w:val="24"/>
          <w:szCs w:val="24"/>
        </w:rPr>
        <w:t xml:space="preserve">, ancak problematiktir,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 yetisinin erişemeyeceği bir varlıktır.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Ancak, temelde, bu </w:t>
      </w:r>
      <w:proofErr w:type="spellStart"/>
      <w:r>
        <w:rPr>
          <w:rFonts w:ascii="Times New Roman" w:hAnsi="Times New Roman" w:cs="Times New Roman"/>
          <w:sz w:val="24"/>
          <w:szCs w:val="24"/>
        </w:rPr>
        <w:t>ilkörneksel</w:t>
      </w:r>
      <w:proofErr w:type="spellEnd"/>
      <w:r>
        <w:rPr>
          <w:rFonts w:ascii="Times New Roman" w:hAnsi="Times New Roman" w:cs="Times New Roman"/>
          <w:sz w:val="24"/>
          <w:szCs w:val="24"/>
        </w:rPr>
        <w:t>(</w:t>
      </w:r>
      <w:proofErr w:type="spellStart"/>
      <w:r w:rsidRPr="00934ACC">
        <w:rPr>
          <w:rFonts w:ascii="Times New Roman" w:hAnsi="Times New Roman" w:cs="Times New Roman"/>
          <w:i/>
          <w:sz w:val="24"/>
          <w:szCs w:val="24"/>
        </w:rPr>
        <w:t>archetypal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zihin </w:t>
      </w:r>
      <w:proofErr w:type="spellStart"/>
      <w:r>
        <w:rPr>
          <w:rFonts w:ascii="Times New Roman" w:hAnsi="Times New Roman" w:cs="Times New Roman"/>
          <w:sz w:val="24"/>
          <w:szCs w:val="24"/>
        </w:rPr>
        <w:t>İdea’sının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transendental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hayalgücüyle</w:t>
      </w:r>
      <w:proofErr w:type="spellEnd"/>
      <w:r>
        <w:rPr>
          <w:rFonts w:ascii="Times New Roman" w:hAnsi="Times New Roman" w:cs="Times New Roman"/>
          <w:sz w:val="24"/>
          <w:szCs w:val="24"/>
        </w:rPr>
        <w:t xml:space="preserve"> aynı olduğu görülebilir.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zihin hem </w:t>
      </w:r>
      <w:proofErr w:type="spellStart"/>
      <w:r>
        <w:rPr>
          <w:rFonts w:ascii="Times New Roman" w:hAnsi="Times New Roman" w:cs="Times New Roman"/>
          <w:sz w:val="24"/>
          <w:szCs w:val="24"/>
        </w:rPr>
        <w:t>görüsel</w:t>
      </w:r>
      <w:proofErr w:type="spellEnd"/>
      <w:r>
        <w:rPr>
          <w:rFonts w:ascii="Times New Roman" w:hAnsi="Times New Roman" w:cs="Times New Roman"/>
          <w:sz w:val="24"/>
          <w:szCs w:val="24"/>
        </w:rPr>
        <w:t xml:space="preserve"> etkinlik hem de zihinsel </w:t>
      </w:r>
      <w:r>
        <w:rPr>
          <w:rFonts w:ascii="Times New Roman" w:hAnsi="Times New Roman" w:cs="Times New Roman"/>
          <w:sz w:val="24"/>
          <w:szCs w:val="24"/>
        </w:rPr>
        <w:lastRenderedPageBreak/>
        <w:t xml:space="preserve">etkinliktir. Bu İdea da Kant’a salt bir düşünce, yalnızca bir düşünce olarak görünmekte. Bu İdea zorunlu, mutlak olarak zorunlu bir </w:t>
      </w:r>
      <w:proofErr w:type="spellStart"/>
      <w:r>
        <w:rPr>
          <w:rFonts w:ascii="Times New Roman" w:hAnsi="Times New Roman" w:cs="Times New Roman"/>
          <w:sz w:val="24"/>
          <w:szCs w:val="24"/>
        </w:rPr>
        <w:t>İdea’dır</w:t>
      </w:r>
      <w:proofErr w:type="spellEnd"/>
      <w:r>
        <w:rPr>
          <w:rFonts w:ascii="Times New Roman" w:hAnsi="Times New Roman" w:cs="Times New Roman"/>
          <w:sz w:val="24"/>
          <w:szCs w:val="24"/>
        </w:rPr>
        <w:t>; ancak problematiktir.</w:t>
      </w:r>
    </w:p>
    <w:p w:rsid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Kant düşünsel deneyiminde rasyonel olanın düşüncesi konusunda önemli ipuçları vermiştir. Anacak, gene de, rasyonel olanı düşünme zorunluluğu onun gündeminde olan bir sorun değildir. O tercihini, seçimini </w:t>
      </w:r>
      <w:proofErr w:type="gramStart"/>
      <w:r>
        <w:rPr>
          <w:rFonts w:ascii="Times New Roman" w:hAnsi="Times New Roman" w:cs="Times New Roman"/>
          <w:sz w:val="24"/>
          <w:szCs w:val="24"/>
        </w:rPr>
        <w:t>fenomenden</w:t>
      </w:r>
      <w:proofErr w:type="gramEnd"/>
      <w:r>
        <w:rPr>
          <w:rFonts w:ascii="Times New Roman" w:hAnsi="Times New Roman" w:cs="Times New Roman"/>
          <w:sz w:val="24"/>
          <w:szCs w:val="24"/>
        </w:rPr>
        <w:t xml:space="preserve"> yana kullandı. </w:t>
      </w:r>
    </w:p>
    <w:p w:rsidR="009C6BF7" w:rsidRPr="00E72BD4" w:rsidRDefault="00E72BD4" w:rsidP="00E72BD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Olanaklılık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edimsellik</w:t>
      </w:r>
      <w:proofErr w:type="spellEnd"/>
      <w:r>
        <w:rPr>
          <w:rFonts w:ascii="Times New Roman" w:hAnsi="Times New Roman" w:cs="Times New Roman"/>
          <w:sz w:val="24"/>
          <w:szCs w:val="24"/>
        </w:rPr>
        <w:t xml:space="preserve"> ilişkisi açısından bakıldığında </w:t>
      </w:r>
      <w:r w:rsidRPr="00934ACC">
        <w:rPr>
          <w:rFonts w:ascii="Times New Roman" w:hAnsi="Times New Roman" w:cs="Times New Roman"/>
          <w:i/>
          <w:sz w:val="24"/>
          <w:szCs w:val="24"/>
        </w:rPr>
        <w:t xml:space="preserve">Yargı Yetisinin </w:t>
      </w:r>
      <w:proofErr w:type="spellStart"/>
      <w:r w:rsidRPr="00934ACC">
        <w:rPr>
          <w:rFonts w:ascii="Times New Roman" w:hAnsi="Times New Roman" w:cs="Times New Roman"/>
          <w:i/>
          <w:sz w:val="24"/>
          <w:szCs w:val="24"/>
        </w:rPr>
        <w:t>Eleştirisi</w:t>
      </w:r>
      <w:r>
        <w:rPr>
          <w:rFonts w:ascii="Times New Roman" w:hAnsi="Times New Roman" w:cs="Times New Roman"/>
          <w:sz w:val="24"/>
          <w:szCs w:val="24"/>
        </w:rPr>
        <w:t>’nin</w:t>
      </w:r>
      <w:proofErr w:type="spellEnd"/>
      <w:r>
        <w:rPr>
          <w:rFonts w:ascii="Times New Roman" w:hAnsi="Times New Roman" w:cs="Times New Roman"/>
          <w:sz w:val="24"/>
          <w:szCs w:val="24"/>
        </w:rPr>
        <w:t xml:space="preserve"> önemi, doğadaki mekanizme, </w:t>
      </w:r>
      <w:proofErr w:type="spellStart"/>
      <w:r>
        <w:rPr>
          <w:rFonts w:ascii="Times New Roman" w:hAnsi="Times New Roman" w:cs="Times New Roman"/>
          <w:sz w:val="24"/>
          <w:szCs w:val="24"/>
        </w:rPr>
        <w:t>düzenekselliğe</w:t>
      </w:r>
      <w:proofErr w:type="spellEnd"/>
      <w:r>
        <w:rPr>
          <w:rFonts w:ascii="Times New Roman" w:hAnsi="Times New Roman" w:cs="Times New Roman"/>
          <w:sz w:val="24"/>
          <w:szCs w:val="24"/>
        </w:rPr>
        <w:t xml:space="preserve"> ek olarak doğanın teleolojik tekniğine duyulan bir yakınlıkta görülebilir. Doğanın teleolojik tekniği, Kant’ın anlayışında, mekanik bakış açısının tanımladığı nedensellik(neden-sonuç/etki) ilişkisindeki, neden ve sonuç arasındaki </w:t>
      </w:r>
      <w:proofErr w:type="spellStart"/>
      <w:r>
        <w:rPr>
          <w:rFonts w:ascii="Times New Roman" w:hAnsi="Times New Roman" w:cs="Times New Roman"/>
          <w:sz w:val="24"/>
          <w:szCs w:val="24"/>
        </w:rPr>
        <w:t>öutlak</w:t>
      </w:r>
      <w:proofErr w:type="spellEnd"/>
      <w:r>
        <w:rPr>
          <w:rFonts w:ascii="Times New Roman" w:hAnsi="Times New Roman" w:cs="Times New Roman"/>
          <w:sz w:val="24"/>
          <w:szCs w:val="24"/>
        </w:rPr>
        <w:t xml:space="preserve"> karşıtlığı, bu karşıtlığın ortadan kalktığı, orijinal ilksel özdeşliğin olanaklı bir </w:t>
      </w:r>
      <w:proofErr w:type="spellStart"/>
      <w:r>
        <w:rPr>
          <w:rFonts w:ascii="Times New Roman" w:hAnsi="Times New Roman" w:cs="Times New Roman"/>
          <w:sz w:val="24"/>
          <w:szCs w:val="24"/>
        </w:rPr>
        <w:t>İdea’sıdır</w:t>
      </w:r>
      <w:proofErr w:type="spellEnd"/>
      <w:r>
        <w:rPr>
          <w:rFonts w:ascii="Times New Roman" w:hAnsi="Times New Roman" w:cs="Times New Roman"/>
          <w:sz w:val="24"/>
          <w:szCs w:val="24"/>
        </w:rPr>
        <w:t xml:space="preserve"> – sonlu öznel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bilgilenme yetisi için çok uzaklarda duran(aşkın) bir birlik(özdeşlik). Doğanın mekanik ve teleolojik açıklamasının kendinde bir birlik oluşturduğu durum olanaksız, kendinde olanaksız bir durum değildir. Ancak, bizim için, sonlu-öznel-</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bilgi yetisi için, olanaksızdır. Bu, özel olarak, duyusal görüden başka bir görü biçimi gerektirir ve bu, aynı zamanda, doğanın anlaşılır dayanağının belirli bir bilgisi olacaktır. Bu ise bizim bilgi yetilerimizi aşan bir bilgilenme biçimidir.</w:t>
      </w:r>
      <w:bookmarkStart w:id="0" w:name="_GoBack"/>
      <w:bookmarkEnd w:id="0"/>
    </w:p>
    <w:sectPr w:rsidR="009C6BF7" w:rsidRPr="00E72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D4"/>
    <w:rsid w:val="009C6BF7"/>
    <w:rsid w:val="00E7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9166-7F7C-49E5-9AE3-949C6988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13544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2018-05-10T06:19:00Z</dcterms:created>
  <dcterms:modified xsi:type="dcterms:W3CDTF">2018-05-10T06:19:00Z</dcterms:modified>
</cp:coreProperties>
</file>