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E82" w:rsidRPr="007C6B82" w:rsidRDefault="00386E82" w:rsidP="00386E82">
      <w:pPr>
        <w:pStyle w:val="GvdeMetni"/>
        <w:jc w:val="both"/>
        <w:rPr>
          <w:rFonts w:ascii="Times New Roman" w:hAnsi="Times New Roman" w:cs="Times New Roman"/>
          <w:sz w:val="24"/>
        </w:rPr>
      </w:pP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saltık Tin öğretisi sanat, din ve felsefe tarihi felsefelerini içerir. Saltık Tin öznel Tinin ve nesnel Tinin bir bireşimi ya da birliğidir. Öznel Tin ve nesnel Tin alanları sonlu tini içerirken, saltık Tinin içeriği kendini bilen, kendi kendisiyle ilişkili sonsuz Tindir. Kendini bilen, öz-bilgisini yaşayan saltık, sonsuz Tin kendisini sanatta, dinde ve felsefede bildirir ya da </w:t>
      </w:r>
      <w:proofErr w:type="spellStart"/>
      <w:r w:rsidRPr="007C6B82">
        <w:rPr>
          <w:rFonts w:ascii="Times New Roman" w:hAnsi="Times New Roman" w:cs="Times New Roman"/>
          <w:sz w:val="24"/>
        </w:rPr>
        <w:t>edimselleştirir</w:t>
      </w:r>
      <w:proofErr w:type="spellEnd"/>
      <w:r w:rsidRPr="007C6B82">
        <w:rPr>
          <w:rFonts w:ascii="Times New Roman" w:hAnsi="Times New Roman" w:cs="Times New Roman"/>
          <w:sz w:val="24"/>
        </w:rPr>
        <w:t xml:space="preserve">. Sanatta Tin kendisiyle duyusal, sezgisel olarak ilişkiliyken ya da kendisini </w:t>
      </w:r>
      <w:proofErr w:type="spellStart"/>
      <w:r w:rsidRPr="007C6B82">
        <w:rPr>
          <w:rFonts w:ascii="Times New Roman" w:hAnsi="Times New Roman" w:cs="Times New Roman"/>
          <w:sz w:val="24"/>
        </w:rPr>
        <w:t>dolaysızca</w:t>
      </w:r>
      <w:proofErr w:type="spellEnd"/>
      <w:r w:rsidRPr="007C6B82">
        <w:rPr>
          <w:rFonts w:ascii="Times New Roman" w:hAnsi="Times New Roman" w:cs="Times New Roman"/>
          <w:sz w:val="24"/>
        </w:rPr>
        <w:t xml:space="preserve"> bilirken, bu bilme ilişkisi dinde kendini tasarımsal, resimsel ya da </w:t>
      </w:r>
      <w:proofErr w:type="spellStart"/>
      <w:r w:rsidRPr="007C6B82">
        <w:rPr>
          <w:rFonts w:ascii="Times New Roman" w:hAnsi="Times New Roman" w:cs="Times New Roman"/>
          <w:sz w:val="24"/>
        </w:rPr>
        <w:t>betisel</w:t>
      </w:r>
      <w:proofErr w:type="spellEnd"/>
      <w:r w:rsidRPr="007C6B82">
        <w:rPr>
          <w:rFonts w:ascii="Times New Roman" w:hAnsi="Times New Roman" w:cs="Times New Roman"/>
          <w:sz w:val="24"/>
        </w:rPr>
        <w:t xml:space="preserve"> düşünce biçiminde gösterir. Saltık Tin kendinin özgün, gerçek sonsuz, kavramsal bilgisine ancak üçüncü aşamada, felsefede, ulaşır. Felsefe, Tinin kendine ilişkin özgür, ussal, gerçek, kavramsal bilgisidir. Sanat, din ve felsefe Saltıkla ilgilidir. Saltık Tin, sonsuz varlık bu üç tinsel konumun içeriğini oluşturur. Ancak saltık Tinin, sonsuz varlığın bunlarda kendini bildiriş biçimleri değişiktir. Başka bir deyişle, içerik aynı kalsa bile biçim değişmektedir.</w:t>
      </w:r>
    </w:p>
    <w:p w:rsidR="00386E82" w:rsidRPr="007C6B82" w:rsidRDefault="00386E82" w:rsidP="00386E82">
      <w:pPr>
        <w:pStyle w:val="GvdeMetni"/>
        <w:jc w:val="both"/>
        <w:rPr>
          <w:rFonts w:ascii="Times New Roman" w:hAnsi="Times New Roman" w:cs="Times New Roman"/>
          <w:sz w:val="24"/>
        </w:rPr>
      </w:pPr>
    </w:p>
    <w:p w:rsidR="00386E82" w:rsidRPr="007C6B82" w:rsidRDefault="00386E82" w:rsidP="00386E82">
      <w:pPr>
        <w:pStyle w:val="GvdeMetni"/>
        <w:jc w:val="both"/>
        <w:rPr>
          <w:rFonts w:ascii="Times New Roman" w:hAnsi="Times New Roman" w:cs="Times New Roman"/>
          <w:sz w:val="24"/>
        </w:rPr>
      </w:pP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sanata ilişkin düşüncelerini temel sanat tipleri ve tekil sanat tipleri biçiminde bildirir. Simgesel, klasik ve romantik olmak üzere üç değişik sanat tipi tanımlar. İlk sanat tipi, tinsel içeriğin kendisine duyulur bir nesne imlemi verdiği, giderek duyusal biçimin tinsel içeriğe baskın çıktığı simgesel sanattır. Simgesel sanat biçimi imlem ve duyulur görünüş arasındaki ilişkinin göreli olarak olumsal olduğu bir sanat biçimidir, çünkü rasgele seçilmiş bir özellik yoluyla açığa çıkar.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örnek olarak, gücü, kuvveti, dayanıklılığı simgeleyen aslanı alır. Klasik sanat biçiminde duyusal görünüş anlatılmak isteneni tam olarak, uygun bir şekilde gösterir. </w:t>
      </w:r>
      <w:proofErr w:type="spellStart"/>
      <w:r w:rsidRPr="007C6B82">
        <w:rPr>
          <w:rFonts w:ascii="Times New Roman" w:hAnsi="Times New Roman" w:cs="Times New Roman"/>
          <w:sz w:val="24"/>
        </w:rPr>
        <w:t>Hegel’e</w:t>
      </w:r>
      <w:proofErr w:type="spellEnd"/>
      <w:r w:rsidRPr="007C6B82">
        <w:rPr>
          <w:rFonts w:ascii="Times New Roman" w:hAnsi="Times New Roman" w:cs="Times New Roman"/>
          <w:sz w:val="24"/>
        </w:rPr>
        <w:t xml:space="preserve"> göre, insan betisi, özellikle yontuda ve resimde gösterildiği biçimiyle tinsel içeriğin uygun </w:t>
      </w:r>
      <w:proofErr w:type="spellStart"/>
      <w:r w:rsidRPr="007C6B82">
        <w:rPr>
          <w:rFonts w:ascii="Times New Roman" w:hAnsi="Times New Roman" w:cs="Times New Roman"/>
          <w:sz w:val="24"/>
        </w:rPr>
        <w:t>simgeselleşmesine</w:t>
      </w:r>
      <w:proofErr w:type="spellEnd"/>
      <w:r w:rsidRPr="007C6B82">
        <w:rPr>
          <w:rFonts w:ascii="Times New Roman" w:hAnsi="Times New Roman" w:cs="Times New Roman"/>
          <w:sz w:val="24"/>
        </w:rPr>
        <w:t xml:space="preserve"> bir örnek hizmeti görmektedir. Bir başka deyişle, klasik sanat biçiminde tin, duyusal anlatımı insan bedeni olan </w:t>
      </w:r>
      <w:proofErr w:type="spellStart"/>
      <w:r w:rsidRPr="007C6B82">
        <w:rPr>
          <w:rFonts w:ascii="Times New Roman" w:hAnsi="Times New Roman" w:cs="Times New Roman"/>
          <w:sz w:val="24"/>
        </w:rPr>
        <w:t>özbilinçli</w:t>
      </w:r>
      <w:proofErr w:type="spellEnd"/>
      <w:r w:rsidRPr="007C6B82">
        <w:rPr>
          <w:rFonts w:ascii="Times New Roman" w:hAnsi="Times New Roman" w:cs="Times New Roman"/>
          <w:sz w:val="24"/>
        </w:rPr>
        <w:t xml:space="preserve"> bireysel tin olarak nesnel bir biçimde gösterilir. Son olarak, romantik sanat biçimi nesnesi olarak tinin </w:t>
      </w:r>
      <w:proofErr w:type="spellStart"/>
      <w:r w:rsidRPr="007C6B82">
        <w:rPr>
          <w:rFonts w:ascii="Times New Roman" w:hAnsi="Times New Roman" w:cs="Times New Roman"/>
          <w:sz w:val="24"/>
        </w:rPr>
        <w:t>özbilinçli</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içselliğinin</w:t>
      </w:r>
      <w:proofErr w:type="spellEnd"/>
      <w:r w:rsidRPr="007C6B82">
        <w:rPr>
          <w:rFonts w:ascii="Times New Roman" w:hAnsi="Times New Roman" w:cs="Times New Roman"/>
          <w:sz w:val="24"/>
        </w:rPr>
        <w:t xml:space="preserve"> tasarımını alır. Bu sanat biçiminde öznenin duygusal evreni duyusal özelliklere gönderiyle anlatılır.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değişik tekil sanatları sanat biçimlerinin değişik gereçlerde gerçekleşmeleri olarak görür. </w:t>
      </w:r>
      <w:proofErr w:type="spellStart"/>
      <w:r w:rsidRPr="007C6B82">
        <w:rPr>
          <w:rFonts w:ascii="Times New Roman" w:hAnsi="Times New Roman" w:cs="Times New Roman"/>
          <w:sz w:val="24"/>
        </w:rPr>
        <w:t>Herbir</w:t>
      </w:r>
      <w:proofErr w:type="spellEnd"/>
      <w:r w:rsidRPr="007C6B82">
        <w:rPr>
          <w:rFonts w:ascii="Times New Roman" w:hAnsi="Times New Roman" w:cs="Times New Roman"/>
          <w:sz w:val="24"/>
        </w:rPr>
        <w:t xml:space="preserve"> tekil sanat kendisini belli sanat tipinde sunmasına karşın, </w:t>
      </w:r>
      <w:proofErr w:type="spellStart"/>
      <w:r w:rsidRPr="007C6B82">
        <w:rPr>
          <w:rFonts w:ascii="Times New Roman" w:hAnsi="Times New Roman" w:cs="Times New Roman"/>
          <w:sz w:val="24"/>
        </w:rPr>
        <w:t>herbir</w:t>
      </w:r>
      <w:proofErr w:type="spellEnd"/>
      <w:r w:rsidRPr="007C6B82">
        <w:rPr>
          <w:rFonts w:ascii="Times New Roman" w:hAnsi="Times New Roman" w:cs="Times New Roman"/>
          <w:sz w:val="24"/>
        </w:rPr>
        <w:t xml:space="preserve"> tekil sanat için onun temel tipi olan ideal bir biçim söz konusudur.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ele aldığı ilk tekil sanat mimaridir. Mimari sanatsal bir yordamda örgensel-olmayan doğayla ilgilidir. Onun temel tipi simgesel sanat biçimidir. İkinci tekil sanat klasik biçimin temel tipi olan yontuculuktur. Yontuculuk örgensel-olmayan doğayı insan bedeninin fiziksel biçimine dönüştürmeyi amaçlar. Geri kalan tekil sanatlar, temel tipinin romantik sanat biçimiyle belirtildiği resim, müzik ve şiirdir. Resim doğal gereçlerin işlenmesini ve böylelikle özdeğin belli bir düzeyde </w:t>
      </w:r>
      <w:proofErr w:type="spellStart"/>
      <w:r w:rsidRPr="007C6B82">
        <w:rPr>
          <w:rFonts w:ascii="Times New Roman" w:hAnsi="Times New Roman" w:cs="Times New Roman"/>
          <w:sz w:val="24"/>
        </w:rPr>
        <w:t>ansallaşmasını</w:t>
      </w:r>
      <w:proofErr w:type="spellEnd"/>
      <w:r w:rsidRPr="007C6B82">
        <w:rPr>
          <w:rFonts w:ascii="Times New Roman" w:hAnsi="Times New Roman" w:cs="Times New Roman"/>
          <w:sz w:val="24"/>
        </w:rPr>
        <w:t xml:space="preserve"> gösterir. Müzik en eksiksiz, en yetkin romantik sanat biçimidir. Müziğin gereci, salt </w:t>
      </w:r>
      <w:proofErr w:type="spellStart"/>
      <w:r w:rsidRPr="007C6B82">
        <w:rPr>
          <w:rFonts w:ascii="Times New Roman" w:hAnsi="Times New Roman" w:cs="Times New Roman"/>
          <w:sz w:val="24"/>
        </w:rPr>
        <w:t>betisel</w:t>
      </w:r>
      <w:proofErr w:type="spellEnd"/>
      <w:r w:rsidRPr="007C6B82">
        <w:rPr>
          <w:rFonts w:ascii="Times New Roman" w:hAnsi="Times New Roman" w:cs="Times New Roman"/>
          <w:sz w:val="24"/>
        </w:rPr>
        <w:t xml:space="preserve"> bir anlamda özdek olan ve tikel olarak en uçucu, gelip geçici duygulanımların bile tasarımına elverişli olan, sestir. Son olarak, romantik sanatların sonuncusu şiir, gereci olarak anlam taşıyıcıları olmaları bakımından önem içeren imleri alır. Bu anlamlar imgelem alanına ve diğer evrensel içeriğe göndermede bulunurlar. Buna göre tinsel bir içerik şiirde tinselliğine uygun bir yolda sunulur.</w:t>
      </w:r>
    </w:p>
    <w:p w:rsidR="00386E82" w:rsidRPr="007C6B82" w:rsidRDefault="00386E82" w:rsidP="00386E82">
      <w:pPr>
        <w:pStyle w:val="GvdeMetni"/>
        <w:jc w:val="both"/>
        <w:rPr>
          <w:rFonts w:ascii="Times New Roman" w:hAnsi="Times New Roman" w:cs="Times New Roman"/>
          <w:sz w:val="24"/>
        </w:rPr>
      </w:pPr>
    </w:p>
    <w:p w:rsidR="00386E82" w:rsidRPr="007C6B82" w:rsidRDefault="00386E82" w:rsidP="00386E82">
      <w:pPr>
        <w:pStyle w:val="GvdeMetni"/>
        <w:jc w:val="both"/>
        <w:rPr>
          <w:rFonts w:ascii="Times New Roman" w:hAnsi="Times New Roman" w:cs="Times New Roman"/>
          <w:sz w:val="24"/>
        </w:rPr>
      </w:pPr>
      <w:r w:rsidRPr="007C6B82">
        <w:rPr>
          <w:rFonts w:ascii="Times New Roman" w:hAnsi="Times New Roman" w:cs="Times New Roman"/>
          <w:i/>
          <w:iCs/>
          <w:sz w:val="24"/>
        </w:rPr>
        <w:t xml:space="preserve">Din </w:t>
      </w:r>
      <w:proofErr w:type="spellStart"/>
      <w:r w:rsidRPr="007C6B82">
        <w:rPr>
          <w:rFonts w:ascii="Times New Roman" w:hAnsi="Times New Roman" w:cs="Times New Roman"/>
          <w:i/>
          <w:iCs/>
          <w:sz w:val="24"/>
        </w:rPr>
        <w:t>Felsefesi</w:t>
      </w:r>
      <w:r w:rsidRPr="007C6B82">
        <w:rPr>
          <w:rFonts w:ascii="Times New Roman" w:hAnsi="Times New Roman" w:cs="Times New Roman"/>
          <w:sz w:val="24"/>
        </w:rPr>
        <w:t>’nde</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tinin, usun tasarımsal öz-bilgisi olma özelliğinin Hıristiyanlıkta gerçekleştiğini ileri sürer. Din felsefesi konusu olarak salt Tanrıyı değil, dinin kendisini de alır ve bu </w:t>
      </w:r>
      <w:proofErr w:type="spellStart"/>
      <w:r w:rsidRPr="007C6B82">
        <w:rPr>
          <w:rFonts w:ascii="Times New Roman" w:hAnsi="Times New Roman" w:cs="Times New Roman"/>
          <w:sz w:val="24"/>
        </w:rPr>
        <w:t>Hegel’e</w:t>
      </w:r>
      <w:proofErr w:type="spellEnd"/>
      <w:r w:rsidRPr="007C6B82">
        <w:rPr>
          <w:rFonts w:ascii="Times New Roman" w:hAnsi="Times New Roman" w:cs="Times New Roman"/>
          <w:sz w:val="24"/>
        </w:rPr>
        <w:t xml:space="preserve"> göre, Tanrının dinsel bilinçteki bulunuş biçimidir. Din, </w:t>
      </w:r>
      <w:proofErr w:type="spellStart"/>
      <w:r w:rsidRPr="007C6B82">
        <w:rPr>
          <w:rFonts w:ascii="Times New Roman" w:hAnsi="Times New Roman" w:cs="Times New Roman"/>
          <w:sz w:val="24"/>
        </w:rPr>
        <w:t>Hegel’e</w:t>
      </w:r>
      <w:proofErr w:type="spellEnd"/>
      <w:r w:rsidRPr="007C6B82">
        <w:rPr>
          <w:rFonts w:ascii="Times New Roman" w:hAnsi="Times New Roman" w:cs="Times New Roman"/>
          <w:sz w:val="24"/>
        </w:rPr>
        <w:t xml:space="preserve"> göre, kendinde-ve-kendisi-için varlığın, saltık Varlığın bilincidir. Bu nitelendirmeyle din felsefesinin geleneksel doğal tanrıbilimden ayrımı amaçlanır. Özünü oluşturan iki bileşen temelinde din felsefesi ilkin Tanrı kavramını ve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duygu, sezgi ve tasarım olarak aldığı dinsel bilincin değişik türlerini daha yakından nitelendirmeyi amaçlar. Bu “din </w:t>
      </w:r>
      <w:proofErr w:type="spellStart"/>
      <w:r w:rsidRPr="007C6B82">
        <w:rPr>
          <w:rFonts w:ascii="Times New Roman" w:hAnsi="Times New Roman" w:cs="Times New Roman"/>
          <w:sz w:val="24"/>
        </w:rPr>
        <w:t>kavramı”nı</w:t>
      </w:r>
      <w:proofErr w:type="spellEnd"/>
      <w:r w:rsidRPr="007C6B82">
        <w:rPr>
          <w:rFonts w:ascii="Times New Roman" w:hAnsi="Times New Roman" w:cs="Times New Roman"/>
          <w:sz w:val="24"/>
        </w:rPr>
        <w:t xml:space="preserve"> konu olarak alan din felsefesinin birinci bölümünde bulunacaktır. Din felsefesinin ikinci bölümü “belirli </w:t>
      </w:r>
      <w:proofErr w:type="spellStart"/>
      <w:r w:rsidRPr="007C6B82">
        <w:rPr>
          <w:rFonts w:ascii="Times New Roman" w:hAnsi="Times New Roman" w:cs="Times New Roman"/>
          <w:sz w:val="24"/>
        </w:rPr>
        <w:t>din”i</w:t>
      </w:r>
      <w:proofErr w:type="spellEnd"/>
      <w:r w:rsidRPr="007C6B82">
        <w:rPr>
          <w:rFonts w:ascii="Times New Roman" w:hAnsi="Times New Roman" w:cs="Times New Roman"/>
          <w:sz w:val="24"/>
        </w:rPr>
        <w:t xml:space="preserve"> ele alır. Burada dinlerin bir görüngübilimini andıran bir yaklaşımla dinlerin çeşitli görünüş ve nesnelleşmelerinin açınımıyla ilgilenilir. Bu bölümde üç din biçimi belirir: büyü dini, </w:t>
      </w:r>
      <w:proofErr w:type="spellStart"/>
      <w:r w:rsidRPr="007C6B82">
        <w:rPr>
          <w:rFonts w:ascii="Times New Roman" w:hAnsi="Times New Roman" w:cs="Times New Roman"/>
          <w:sz w:val="24"/>
        </w:rPr>
        <w:t>tözsellik</w:t>
      </w:r>
      <w:proofErr w:type="spellEnd"/>
      <w:r w:rsidRPr="007C6B82">
        <w:rPr>
          <w:rFonts w:ascii="Times New Roman" w:hAnsi="Times New Roman" w:cs="Times New Roman"/>
          <w:sz w:val="24"/>
        </w:rPr>
        <w:t xml:space="preserve"> dini ve soyut öznellik dini. Açımlama doğal dinle başlar. Bu dinin </w:t>
      </w:r>
      <w:proofErr w:type="spellStart"/>
      <w:r w:rsidRPr="007C6B82">
        <w:rPr>
          <w:rFonts w:ascii="Times New Roman" w:hAnsi="Times New Roman" w:cs="Times New Roman"/>
          <w:sz w:val="24"/>
        </w:rPr>
        <w:t>ayırdedici</w:t>
      </w:r>
      <w:proofErr w:type="spellEnd"/>
      <w:r w:rsidRPr="007C6B82">
        <w:rPr>
          <w:rFonts w:ascii="Times New Roman" w:hAnsi="Times New Roman" w:cs="Times New Roman"/>
          <w:sz w:val="24"/>
        </w:rPr>
        <w:t xml:space="preserve"> özelliği Tanrıyı </w:t>
      </w:r>
      <w:r w:rsidRPr="007C6B82">
        <w:rPr>
          <w:rFonts w:ascii="Times New Roman" w:hAnsi="Times New Roman" w:cs="Times New Roman"/>
          <w:sz w:val="24"/>
        </w:rPr>
        <w:lastRenderedPageBreak/>
        <w:t xml:space="preserve">doğayla dolaysız birliği içinde düşünmesidir. Bu doğa dini tarihsel belirişini doğu dinlerinde bulur. İkinci aşama olarak “tinsel bireyselliğin dinleri” görülür. Bunlar yücelik dini, güzellik dini ve </w:t>
      </w:r>
      <w:proofErr w:type="spellStart"/>
      <w:r w:rsidRPr="007C6B82">
        <w:rPr>
          <w:rFonts w:ascii="Times New Roman" w:hAnsi="Times New Roman" w:cs="Times New Roman"/>
          <w:sz w:val="24"/>
        </w:rPr>
        <w:t>ereksellik</w:t>
      </w:r>
      <w:proofErr w:type="spellEnd"/>
      <w:r w:rsidRPr="007C6B82">
        <w:rPr>
          <w:rFonts w:ascii="Times New Roman" w:hAnsi="Times New Roman" w:cs="Times New Roman"/>
          <w:sz w:val="24"/>
        </w:rPr>
        <w:t xml:space="preserve"> dini biçimlerinde </w:t>
      </w:r>
      <w:proofErr w:type="spellStart"/>
      <w:r w:rsidRPr="007C6B82">
        <w:rPr>
          <w:rFonts w:ascii="Times New Roman" w:hAnsi="Times New Roman" w:cs="Times New Roman"/>
          <w:sz w:val="24"/>
        </w:rPr>
        <w:t>açımlanır</w:t>
      </w:r>
      <w:proofErr w:type="spellEnd"/>
      <w:r w:rsidRPr="007C6B82">
        <w:rPr>
          <w:rFonts w:ascii="Times New Roman" w:hAnsi="Times New Roman" w:cs="Times New Roman"/>
          <w:sz w:val="24"/>
        </w:rPr>
        <w:t xml:space="preserve">. Bu aşamada Tanrı salt doğa olarak değil ayrıca doğayı yöneten ve onu belirleyen </w:t>
      </w:r>
      <w:proofErr w:type="spellStart"/>
      <w:r w:rsidRPr="007C6B82">
        <w:rPr>
          <w:rFonts w:ascii="Times New Roman" w:hAnsi="Times New Roman" w:cs="Times New Roman"/>
          <w:sz w:val="24"/>
        </w:rPr>
        <w:t>özsel</w:t>
      </w:r>
      <w:proofErr w:type="spellEnd"/>
      <w:r w:rsidRPr="007C6B82">
        <w:rPr>
          <w:rFonts w:ascii="Times New Roman" w:hAnsi="Times New Roman" w:cs="Times New Roman"/>
          <w:sz w:val="24"/>
        </w:rPr>
        <w:t xml:space="preserve"> tinsel varlık olarak görülür. Musevi, Grek ve Roma dinleri bu başlıkta tartışılır. Son olarak, din felsefesinin üçüncü bölümünde “tamamlanmış, saltık din” ele alınır. Bu dinde Tanrı, gerçekte olduğu gibi, </w:t>
      </w:r>
      <w:proofErr w:type="spellStart"/>
      <w:r w:rsidRPr="007C6B82">
        <w:rPr>
          <w:rFonts w:ascii="Times New Roman" w:hAnsi="Times New Roman" w:cs="Times New Roman"/>
          <w:sz w:val="24"/>
        </w:rPr>
        <w:t>e.d</w:t>
      </w:r>
      <w:proofErr w:type="spellEnd"/>
      <w:r w:rsidRPr="007C6B82">
        <w:rPr>
          <w:rFonts w:ascii="Times New Roman" w:hAnsi="Times New Roman" w:cs="Times New Roman"/>
          <w:sz w:val="24"/>
        </w:rPr>
        <w:t xml:space="preserve">. “kendinde sonsuz, saltık erek olarak”, sunulur. Dinsel bilince, tamamlanmış, saltık dinin Tanrısı Baba, Oğul ve Kutsal Tinin birliği olarak </w:t>
      </w:r>
      <w:proofErr w:type="spellStart"/>
      <w:r w:rsidRPr="007C6B82">
        <w:rPr>
          <w:rFonts w:ascii="Times New Roman" w:hAnsi="Times New Roman" w:cs="Times New Roman"/>
          <w:i/>
          <w:iCs/>
          <w:sz w:val="24"/>
        </w:rPr>
        <w:t>üçlülük</w:t>
      </w:r>
      <w:proofErr w:type="spellEnd"/>
      <w:r w:rsidRPr="007C6B82">
        <w:rPr>
          <w:rFonts w:ascii="Times New Roman" w:hAnsi="Times New Roman" w:cs="Times New Roman"/>
          <w:sz w:val="24"/>
        </w:rPr>
        <w:t xml:space="preserve"> biçiminde görünür. Ve </w:t>
      </w:r>
      <w:proofErr w:type="spellStart"/>
      <w:r w:rsidRPr="007C6B82">
        <w:rPr>
          <w:rFonts w:ascii="Times New Roman" w:hAnsi="Times New Roman" w:cs="Times New Roman"/>
          <w:sz w:val="24"/>
        </w:rPr>
        <w:t>Hegel’e</w:t>
      </w:r>
      <w:proofErr w:type="spellEnd"/>
      <w:r w:rsidRPr="007C6B82">
        <w:rPr>
          <w:rFonts w:ascii="Times New Roman" w:hAnsi="Times New Roman" w:cs="Times New Roman"/>
          <w:sz w:val="24"/>
        </w:rPr>
        <w:t xml:space="preserve"> göre dinin bu ideası tam olarak Hıristiyanlıkta gerçekleşmiştir.</w:t>
      </w:r>
    </w:p>
    <w:p w:rsidR="00386E82" w:rsidRPr="007C6B82" w:rsidRDefault="00386E82" w:rsidP="00386E82">
      <w:pPr>
        <w:pStyle w:val="GvdeMetni"/>
        <w:jc w:val="both"/>
        <w:rPr>
          <w:rFonts w:ascii="Times New Roman" w:hAnsi="Times New Roman" w:cs="Times New Roman"/>
          <w:sz w:val="24"/>
        </w:rPr>
      </w:pPr>
    </w:p>
    <w:p w:rsidR="00386E82" w:rsidRPr="007C6B82" w:rsidRDefault="00386E82" w:rsidP="00386E82">
      <w:pPr>
        <w:pStyle w:val="GvdeMetni"/>
        <w:jc w:val="both"/>
        <w:rPr>
          <w:rFonts w:ascii="Times New Roman" w:hAnsi="Times New Roman" w:cs="Times New Roman"/>
          <w:sz w:val="24"/>
        </w:rPr>
      </w:pPr>
      <w:r w:rsidRPr="007C6B82">
        <w:rPr>
          <w:rFonts w:ascii="Times New Roman" w:hAnsi="Times New Roman" w:cs="Times New Roman"/>
          <w:sz w:val="24"/>
        </w:rPr>
        <w:t xml:space="preserve">Felsefe söz konusu olduğunda ise onun </w:t>
      </w:r>
      <w:proofErr w:type="spellStart"/>
      <w:r w:rsidRPr="007C6B82">
        <w:rPr>
          <w:rFonts w:ascii="Times New Roman" w:hAnsi="Times New Roman" w:cs="Times New Roman"/>
          <w:sz w:val="24"/>
        </w:rPr>
        <w:t>ayırdedici</w:t>
      </w:r>
      <w:proofErr w:type="spellEnd"/>
      <w:r w:rsidRPr="007C6B82">
        <w:rPr>
          <w:rFonts w:ascii="Times New Roman" w:hAnsi="Times New Roman" w:cs="Times New Roman"/>
          <w:sz w:val="24"/>
        </w:rPr>
        <w:t xml:space="preserve">, kendine özgü bilme kipi, </w:t>
      </w:r>
      <w:r w:rsidRPr="007C6B82">
        <w:rPr>
          <w:rFonts w:ascii="Times New Roman" w:hAnsi="Times New Roman" w:cs="Times New Roman"/>
          <w:i/>
          <w:iCs/>
          <w:sz w:val="24"/>
        </w:rPr>
        <w:t>kavramsal bilme</w:t>
      </w:r>
      <w:r w:rsidRPr="007C6B82">
        <w:rPr>
          <w:rFonts w:ascii="Times New Roman" w:hAnsi="Times New Roman" w:cs="Times New Roman"/>
          <w:sz w:val="24"/>
        </w:rPr>
        <w:t xml:space="preserve">, </w:t>
      </w:r>
      <w:r w:rsidRPr="007C6B82">
        <w:rPr>
          <w:rFonts w:ascii="Times New Roman" w:hAnsi="Times New Roman" w:cs="Times New Roman"/>
          <w:i/>
          <w:iCs/>
          <w:sz w:val="24"/>
        </w:rPr>
        <w:t>arı ussal bilme</w:t>
      </w:r>
      <w:r w:rsidRPr="007C6B82">
        <w:rPr>
          <w:rFonts w:ascii="Times New Roman" w:hAnsi="Times New Roman" w:cs="Times New Roman"/>
          <w:sz w:val="24"/>
        </w:rPr>
        <w:t xml:space="preserve">, </w:t>
      </w:r>
      <w:proofErr w:type="spellStart"/>
      <w:r w:rsidRPr="007C6B82">
        <w:rPr>
          <w:rFonts w:ascii="Times New Roman" w:hAnsi="Times New Roman" w:cs="Times New Roman"/>
          <w:sz w:val="24"/>
        </w:rPr>
        <w:t>birşeyi</w:t>
      </w:r>
      <w:proofErr w:type="spellEnd"/>
      <w:r w:rsidRPr="007C6B82">
        <w:rPr>
          <w:rFonts w:ascii="Times New Roman" w:hAnsi="Times New Roman" w:cs="Times New Roman"/>
          <w:sz w:val="24"/>
        </w:rPr>
        <w:t xml:space="preserve"> zorunlu olarak, zorunluluğu içinde görüldüğünde kendini göstermesidir; bir başka deyişle, felsefe us, düşünce, bilme zorunlulukta direttiği zaman kendini ileri atar. Saltık Tin alanında us salt kendi kendisiyle ilişkili olduğundan kendisine ilişkin kavramsal, ussal bilgilenmenin başarılması onun zorunlu bir süreç olarak mantıkta, doğada ve tinde kendi gerçekleşmesinin gelişimini, ilerleyişini kavramasında yatar. Felsefe zorunluluğu içindeki bu sürecin kavranışıdır. Bu felsefi süreç kendisini ayrıca zamanda felsefe tarihi biçiminde gösterir. </w:t>
      </w:r>
      <w:proofErr w:type="spellStart"/>
      <w:r w:rsidRPr="007C6B82">
        <w:rPr>
          <w:rFonts w:ascii="Times New Roman" w:hAnsi="Times New Roman" w:cs="Times New Roman"/>
          <w:sz w:val="24"/>
        </w:rPr>
        <w:t>Hegel’e</w:t>
      </w:r>
      <w:proofErr w:type="spellEnd"/>
      <w:r w:rsidRPr="007C6B82">
        <w:rPr>
          <w:rFonts w:ascii="Times New Roman" w:hAnsi="Times New Roman" w:cs="Times New Roman"/>
          <w:sz w:val="24"/>
        </w:rPr>
        <w:t xml:space="preserve"> göre, felsefe tarihi felsefi öğretilerin, dizgelerin zorunlu bir tarihsel </w:t>
      </w:r>
      <w:proofErr w:type="spellStart"/>
      <w:r w:rsidRPr="007C6B82">
        <w:rPr>
          <w:rFonts w:ascii="Times New Roman" w:hAnsi="Times New Roman" w:cs="Times New Roman"/>
          <w:sz w:val="24"/>
        </w:rPr>
        <w:t>ardışıklığı</w:t>
      </w:r>
      <w:proofErr w:type="spellEnd"/>
      <w:r w:rsidRPr="007C6B82">
        <w:rPr>
          <w:rFonts w:ascii="Times New Roman" w:hAnsi="Times New Roman" w:cs="Times New Roman"/>
          <w:sz w:val="24"/>
        </w:rPr>
        <w:t xml:space="preserve"> olarak görülmelidir. Bunların her birinde usun, tinin, kendini düşünen düşüncenin </w:t>
      </w:r>
      <w:proofErr w:type="spellStart"/>
      <w:r w:rsidRPr="007C6B82">
        <w:rPr>
          <w:rFonts w:ascii="Times New Roman" w:hAnsi="Times New Roman" w:cs="Times New Roman"/>
          <w:sz w:val="24"/>
        </w:rPr>
        <w:t>özsel</w:t>
      </w:r>
      <w:proofErr w:type="spellEnd"/>
      <w:r w:rsidRPr="007C6B82">
        <w:rPr>
          <w:rFonts w:ascii="Times New Roman" w:hAnsi="Times New Roman" w:cs="Times New Roman"/>
          <w:sz w:val="24"/>
        </w:rPr>
        <w:t xml:space="preserve"> özelliklerinden biri, zamanın ya da çağının bir özelliği olarak tek-yanlı ve eksik bir biçimde evrenin felsefi bir ilkesi yapılır. Felsefi düşüncenin zorunlu ön-koşulu politik özgürlüğün </w:t>
      </w:r>
      <w:proofErr w:type="spellStart"/>
      <w:r w:rsidRPr="007C6B82">
        <w:rPr>
          <w:rFonts w:ascii="Times New Roman" w:hAnsi="Times New Roman" w:cs="Times New Roman"/>
          <w:sz w:val="24"/>
        </w:rPr>
        <w:t>varolmasıdır</w:t>
      </w:r>
      <w:proofErr w:type="spellEnd"/>
      <w:r w:rsidRPr="007C6B82">
        <w:rPr>
          <w:rFonts w:ascii="Times New Roman" w:hAnsi="Times New Roman" w:cs="Times New Roman"/>
          <w:sz w:val="24"/>
        </w:rPr>
        <w:t xml:space="preserve">. Ancak özgür kurumların </w:t>
      </w:r>
      <w:proofErr w:type="spellStart"/>
      <w:r w:rsidRPr="007C6B82">
        <w:rPr>
          <w:rFonts w:ascii="Times New Roman" w:hAnsi="Times New Roman" w:cs="Times New Roman"/>
          <w:sz w:val="24"/>
        </w:rPr>
        <w:t>varolduğu</w:t>
      </w:r>
      <w:proofErr w:type="spellEnd"/>
      <w:r w:rsidRPr="007C6B82">
        <w:rPr>
          <w:rFonts w:ascii="Times New Roman" w:hAnsi="Times New Roman" w:cs="Times New Roman"/>
          <w:sz w:val="24"/>
        </w:rPr>
        <w:t xml:space="preserve"> toplumlarda felsefi düşünce gelişebilir. </w:t>
      </w:r>
      <w:proofErr w:type="spellStart"/>
      <w:r w:rsidRPr="007C6B82">
        <w:rPr>
          <w:rFonts w:ascii="Times New Roman" w:hAnsi="Times New Roman" w:cs="Times New Roman"/>
          <w:sz w:val="24"/>
        </w:rPr>
        <w:t>Hegel’e</w:t>
      </w:r>
      <w:proofErr w:type="spellEnd"/>
      <w:r w:rsidRPr="007C6B82">
        <w:rPr>
          <w:rFonts w:ascii="Times New Roman" w:hAnsi="Times New Roman" w:cs="Times New Roman"/>
          <w:sz w:val="24"/>
        </w:rPr>
        <w:t xml:space="preserve"> göre, özgürlük ve anayasa kavramları Grek ya da Batı düşüncesinin ürünleri olarak belirdiklerinden, felsefi düşünce, gerçekte, özel olarak Batının bir başarısıdır. Bu noktada, Doğu dünyasına felsefeyle ilgili olarak herhangi bir başarı yüklemek yanlış olacaktır. Doğu bilgeliğinin tüm öğretileri en fazla dinsel düşüncelerin </w:t>
      </w:r>
      <w:proofErr w:type="spellStart"/>
      <w:r w:rsidRPr="007C6B82">
        <w:rPr>
          <w:rFonts w:ascii="Times New Roman" w:hAnsi="Times New Roman" w:cs="Times New Roman"/>
          <w:sz w:val="24"/>
        </w:rPr>
        <w:t>toplakları</w:t>
      </w:r>
      <w:proofErr w:type="spellEnd"/>
      <w:r w:rsidRPr="007C6B82">
        <w:rPr>
          <w:rFonts w:ascii="Times New Roman" w:hAnsi="Times New Roman" w:cs="Times New Roman"/>
          <w:sz w:val="24"/>
        </w:rPr>
        <w:t xml:space="preserve"> olarak benimsenebilirler. Eğer bir batılı doğunun öğretilerinde gene de felsefi bir düşünce içerildiğinde ısrar ederse, bu durum doğunun dinsel düşüncelerinin özünü oluşturan soyut evrenselliğin kendini düşünen düşünceyle uygulanabilir olan evrensellikle karıştırılmasından kaynaklanır.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Batı felsefesini iki ana döneme ayırır: Grek felsefesi ve modern </w:t>
      </w:r>
      <w:proofErr w:type="spellStart"/>
      <w:r w:rsidRPr="007C6B82">
        <w:rPr>
          <w:rFonts w:ascii="Times New Roman" w:hAnsi="Times New Roman" w:cs="Times New Roman"/>
          <w:sz w:val="24"/>
        </w:rPr>
        <w:t>Germanik</w:t>
      </w:r>
      <w:proofErr w:type="spellEnd"/>
      <w:r w:rsidRPr="007C6B82">
        <w:rPr>
          <w:rFonts w:ascii="Times New Roman" w:hAnsi="Times New Roman" w:cs="Times New Roman"/>
          <w:sz w:val="24"/>
        </w:rPr>
        <w:t xml:space="preserve"> felsefe. Belli bir noktaya kadar, Grek felsefesi Roma’yı da içerir. Grek ve modern felsefe arasındaki ayrım Grek felsefesinin tüm derinliğinde ve </w:t>
      </w:r>
      <w:proofErr w:type="spellStart"/>
      <w:r w:rsidRPr="007C6B82">
        <w:rPr>
          <w:rFonts w:ascii="Times New Roman" w:hAnsi="Times New Roman" w:cs="Times New Roman"/>
          <w:sz w:val="24"/>
        </w:rPr>
        <w:t>yeğinliğinde</w:t>
      </w:r>
      <w:proofErr w:type="spellEnd"/>
      <w:r w:rsidRPr="007C6B82">
        <w:rPr>
          <w:rFonts w:ascii="Times New Roman" w:hAnsi="Times New Roman" w:cs="Times New Roman"/>
          <w:sz w:val="24"/>
        </w:rPr>
        <w:t xml:space="preserve">, tin kavramını kavrayamayacak bir konumda olduğu gerçeğinde yatar. Bu ancak Hıristiyanlık yoluyla ve Hıristiyanlığın tüm </w:t>
      </w:r>
      <w:proofErr w:type="spellStart"/>
      <w:r w:rsidRPr="007C6B82">
        <w:rPr>
          <w:rFonts w:ascii="Times New Roman" w:hAnsi="Times New Roman" w:cs="Times New Roman"/>
          <w:sz w:val="24"/>
        </w:rPr>
        <w:t>Germanik</w:t>
      </w:r>
      <w:proofErr w:type="spellEnd"/>
      <w:r w:rsidRPr="007C6B82">
        <w:rPr>
          <w:rFonts w:ascii="Times New Roman" w:hAnsi="Times New Roman" w:cs="Times New Roman"/>
          <w:sz w:val="24"/>
        </w:rPr>
        <w:t xml:space="preserve"> dünyada benimsenmesiyle gerçekleşmiştir. Tinin özünün öznellik ve böylelikle kendinin bilgisi olduğunun </w:t>
      </w:r>
      <w:proofErr w:type="spellStart"/>
      <w:r w:rsidRPr="007C6B82">
        <w:rPr>
          <w:rFonts w:ascii="Times New Roman" w:hAnsi="Times New Roman" w:cs="Times New Roman"/>
          <w:sz w:val="24"/>
        </w:rPr>
        <w:t>içgörüsü</w:t>
      </w:r>
      <w:proofErr w:type="spellEnd"/>
      <w:r w:rsidRPr="007C6B82">
        <w:rPr>
          <w:rFonts w:ascii="Times New Roman" w:hAnsi="Times New Roman" w:cs="Times New Roman"/>
          <w:sz w:val="24"/>
        </w:rPr>
        <w:t xml:space="preserve"> kendisini bu özel tarihsel bağlamda olanaklı kılmıştır.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felsefesi bunun bir açıklaması ve usun, tinin düşüncede gerçeklikle kurduğu saltık birliktir. Felsefe, </w:t>
      </w:r>
      <w:proofErr w:type="spellStart"/>
      <w:r w:rsidRPr="007C6B82">
        <w:rPr>
          <w:rFonts w:ascii="Times New Roman" w:hAnsi="Times New Roman" w:cs="Times New Roman"/>
          <w:sz w:val="24"/>
        </w:rPr>
        <w:t>Hegel’e</w:t>
      </w:r>
      <w:proofErr w:type="spellEnd"/>
      <w:r w:rsidRPr="007C6B82">
        <w:rPr>
          <w:rFonts w:ascii="Times New Roman" w:hAnsi="Times New Roman" w:cs="Times New Roman"/>
          <w:sz w:val="24"/>
        </w:rPr>
        <w:t xml:space="preserve"> göre, Varlığın, Gerçeğin arı Us olarak ve arı Us yoluyla bilgisidir.</w:t>
      </w:r>
    </w:p>
    <w:p w:rsidR="009C6BF7" w:rsidRPr="00386E82" w:rsidRDefault="009C6BF7" w:rsidP="00386E82">
      <w:pPr>
        <w:jc w:val="both"/>
        <w:rPr>
          <w:rFonts w:ascii="Times New Roman" w:hAnsi="Times New Roman" w:cs="Times New Roman"/>
          <w:sz w:val="24"/>
          <w:szCs w:val="24"/>
        </w:rPr>
      </w:pPr>
      <w:bookmarkStart w:id="0" w:name="_GoBack"/>
      <w:bookmarkEnd w:id="0"/>
    </w:p>
    <w:sectPr w:rsidR="009C6BF7" w:rsidRPr="00386E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E82"/>
    <w:rsid w:val="00386E82"/>
    <w:rsid w:val="009C6B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BD0DB-83A3-4261-B450-BD37D98C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386E82"/>
    <w:pPr>
      <w:spacing w:after="0" w:line="240" w:lineRule="auto"/>
    </w:pPr>
    <w:rPr>
      <w:rFonts w:ascii="Arial" w:eastAsia="Times New Roman" w:hAnsi="Arial" w:cs="Arial"/>
      <w:sz w:val="20"/>
      <w:szCs w:val="24"/>
      <w:lang w:eastAsia="tr-TR"/>
    </w:rPr>
  </w:style>
  <w:style w:type="character" w:customStyle="1" w:styleId="GvdeMetniChar">
    <w:name w:val="Gövde Metni Char"/>
    <w:basedOn w:val="VarsaylanParagrafYazTipi"/>
    <w:link w:val="GvdeMetni"/>
    <w:uiPriority w:val="99"/>
    <w:rsid w:val="00386E82"/>
    <w:rPr>
      <w:rFonts w:ascii="Arial" w:eastAsia="Times New Roman" w:hAnsi="Arial" w:cs="Arial"/>
      <w:sz w:val="2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1151</Words>
  <Characters>6561</Characters>
  <Application>Microsoft Office Word</Application>
  <DocSecurity>0</DocSecurity>
  <Lines>54</Lines>
  <Paragraphs>15</Paragraphs>
  <ScaleCrop>false</ScaleCrop>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2018-04-30T15:59:00Z</dcterms:created>
  <dcterms:modified xsi:type="dcterms:W3CDTF">2018-04-30T16:00:00Z</dcterms:modified>
</cp:coreProperties>
</file>