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B41" w:rsidRDefault="00C64B41" w:rsidP="00C64B41">
      <w:pPr>
        <w:pStyle w:val="Balk1"/>
        <w:spacing w:before="120" w:after="0"/>
        <w:rPr>
          <w:sz w:val="22"/>
          <w:lang w:val="tr-TR"/>
        </w:rPr>
      </w:pPr>
      <w:bookmarkStart w:id="0" w:name="_Toc402082075"/>
      <w:bookmarkStart w:id="1" w:name="_Toc34705711"/>
      <w:r>
        <w:rPr>
          <w:sz w:val="22"/>
          <w:lang w:val="tr-TR"/>
        </w:rPr>
        <w:t xml:space="preserve">MİLLİ GELİR, TANIMI, KAPSAMI VE </w:t>
      </w:r>
      <w:proofErr w:type="gramStart"/>
      <w:r>
        <w:rPr>
          <w:sz w:val="22"/>
          <w:lang w:val="tr-TR"/>
        </w:rPr>
        <w:t>HESAPLAMA      YÖNTEMLERİ</w:t>
      </w:r>
      <w:bookmarkEnd w:id="0"/>
      <w:bookmarkEnd w:id="1"/>
      <w:proofErr w:type="gramEnd"/>
      <w:r>
        <w:rPr>
          <w:sz w:val="22"/>
          <w:lang w:val="tr-TR"/>
        </w:rPr>
        <w:t xml:space="preserve"> </w:t>
      </w:r>
    </w:p>
    <w:p w:rsidR="00C64B41" w:rsidRDefault="00C64B41" w:rsidP="00C64B41">
      <w:pPr>
        <w:spacing w:before="120"/>
        <w:jc w:val="both"/>
        <w:rPr>
          <w:sz w:val="22"/>
          <w:lang w:val="tr-TR"/>
        </w:rPr>
      </w:pPr>
      <w:r>
        <w:rPr>
          <w:sz w:val="22"/>
          <w:lang w:val="tr-TR"/>
        </w:rPr>
        <w:t xml:space="preserve">     İktisadi faaliyet bir dolaşım halindedir. Bu akış aile, müesseseler devlet gibi bir takım kurumlarda ve bu kurumlar arası </w:t>
      </w:r>
      <w:proofErr w:type="spellStart"/>
      <w:r>
        <w:rPr>
          <w:sz w:val="22"/>
          <w:lang w:val="tr-TR"/>
        </w:rPr>
        <w:t>cerayan</w:t>
      </w:r>
      <w:proofErr w:type="spellEnd"/>
      <w:r>
        <w:rPr>
          <w:sz w:val="22"/>
          <w:lang w:val="tr-TR"/>
        </w:rPr>
        <w:t xml:space="preserve"> eden para ve mal akımlarından meydana gelir. Bu para ve mal akımlarının bir ülkede bir yıllık bir devrede meydana gelen değişmelerini ölçmek ve mukayeseler yapmak mümkündür.</w:t>
      </w:r>
    </w:p>
    <w:p w:rsidR="00C64B41" w:rsidRDefault="00C64B41" w:rsidP="00C64B41">
      <w:pPr>
        <w:spacing w:before="120" w:line="360" w:lineRule="auto"/>
        <w:jc w:val="both"/>
        <w:rPr>
          <w:sz w:val="22"/>
          <w:lang w:val="tr-TR"/>
        </w:rPr>
      </w:pPr>
    </w:p>
    <w:p w:rsidR="00C64B41" w:rsidRDefault="00C64B41" w:rsidP="00C64B41">
      <w:pPr>
        <w:spacing w:before="120" w:line="360" w:lineRule="auto"/>
        <w:jc w:val="center"/>
        <w:rPr>
          <w:sz w:val="22"/>
          <w:lang w:val="tr-TR"/>
        </w:rPr>
      </w:pPr>
      <w:r>
        <w:rPr>
          <w:noProof/>
          <w:lang w:val="tr-TR"/>
        </w:rPr>
        <w:drawing>
          <wp:inline distT="0" distB="0" distL="0" distR="0">
            <wp:extent cx="4800600" cy="2667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0600" cy="2667000"/>
                    </a:xfrm>
                    <a:prstGeom prst="rect">
                      <a:avLst/>
                    </a:prstGeom>
                    <a:noFill/>
                    <a:ln>
                      <a:noFill/>
                    </a:ln>
                  </pic:spPr>
                </pic:pic>
              </a:graphicData>
            </a:graphic>
          </wp:inline>
        </w:drawing>
      </w:r>
    </w:p>
    <w:p w:rsidR="00C64B41" w:rsidRDefault="00C64B41" w:rsidP="00C64B41">
      <w:pPr>
        <w:spacing w:before="120" w:line="360" w:lineRule="auto"/>
        <w:jc w:val="both"/>
        <w:rPr>
          <w:b/>
          <w:sz w:val="22"/>
          <w:lang w:val="tr-TR"/>
        </w:rPr>
      </w:pPr>
      <w:r>
        <w:rPr>
          <w:b/>
          <w:sz w:val="22"/>
          <w:lang w:val="tr-TR"/>
        </w:rPr>
        <w:tab/>
        <w:t>Şekil 2. Kapalı Bir Ekonomide Ekonomik Faaliyetlerin Akışı</w:t>
      </w:r>
    </w:p>
    <w:p w:rsidR="00C64B41" w:rsidRDefault="00C64B41" w:rsidP="00C64B41">
      <w:pPr>
        <w:spacing w:before="120"/>
        <w:jc w:val="both"/>
        <w:rPr>
          <w:sz w:val="22"/>
          <w:lang w:val="tr-TR"/>
        </w:rPr>
      </w:pPr>
    </w:p>
    <w:p w:rsidR="00C64B41" w:rsidRDefault="00C64B41" w:rsidP="00C64B41">
      <w:pPr>
        <w:spacing w:before="120"/>
        <w:ind w:firstLine="720"/>
        <w:jc w:val="both"/>
        <w:rPr>
          <w:sz w:val="22"/>
          <w:lang w:val="tr-TR"/>
        </w:rPr>
      </w:pPr>
      <w:r>
        <w:rPr>
          <w:sz w:val="22"/>
          <w:lang w:val="tr-TR"/>
        </w:rPr>
        <w:t xml:space="preserve">Şekilde görüldüğü gibi bir yanda ev idareleri yani ülkenin tüm nüfusunu kapsayan tüketici bir kitle söz konusudur. Bunların isteği gereksinimlerinin </w:t>
      </w:r>
      <w:proofErr w:type="gramStart"/>
      <w:r>
        <w:rPr>
          <w:sz w:val="22"/>
          <w:lang w:val="tr-TR"/>
        </w:rPr>
        <w:t>azami  faydayı</w:t>
      </w:r>
      <w:proofErr w:type="gramEnd"/>
      <w:r>
        <w:rPr>
          <w:sz w:val="22"/>
          <w:lang w:val="tr-TR"/>
        </w:rPr>
        <w:t xml:space="preserve">  sağlayacak şekilde giderilmesidir.</w:t>
      </w:r>
    </w:p>
    <w:p w:rsidR="00C64B41" w:rsidRDefault="00C64B41" w:rsidP="00C64B41">
      <w:pPr>
        <w:spacing w:before="120"/>
        <w:jc w:val="both"/>
        <w:rPr>
          <w:sz w:val="22"/>
          <w:lang w:val="tr-TR"/>
        </w:rPr>
      </w:pPr>
      <w:r>
        <w:rPr>
          <w:sz w:val="22"/>
          <w:lang w:val="tr-TR"/>
        </w:rPr>
        <w:tab/>
        <w:t>Teşebbüsler ise diğer yanda, tüzel bir kişiliğe sahip bulunmaktadır.  Bunların da asıl amacı üretim ve bunun sonucu azami k</w:t>
      </w:r>
      <w:r>
        <w:rPr>
          <w:sz w:val="22"/>
          <w:lang w:val="tr-TR"/>
        </w:rPr>
        <w:sym w:font="Courier New" w:char="00E2"/>
      </w:r>
      <w:r>
        <w:rPr>
          <w:sz w:val="22"/>
          <w:lang w:val="tr-TR"/>
        </w:rPr>
        <w:t>r elde etmektir.</w:t>
      </w:r>
    </w:p>
    <w:p w:rsidR="00C64B41" w:rsidRDefault="00C64B41" w:rsidP="00C64B41">
      <w:pPr>
        <w:spacing w:before="120"/>
        <w:jc w:val="both"/>
        <w:rPr>
          <w:sz w:val="22"/>
          <w:lang w:val="tr-TR"/>
        </w:rPr>
      </w:pPr>
      <w:r>
        <w:rPr>
          <w:sz w:val="22"/>
          <w:lang w:val="tr-TR"/>
        </w:rPr>
        <w:t xml:space="preserve">   </w:t>
      </w:r>
      <w:r>
        <w:rPr>
          <w:sz w:val="22"/>
          <w:lang w:val="tr-TR"/>
        </w:rPr>
        <w:tab/>
        <w:t>Ev idareleri, ellerinde bulunan emek, sermaye, tabiat (arazi) ve yöneticilik hizmetleri gibi üretim faktörlerini, aynı ismi taşıyan üretim faktörleri piyasasına sunar.</w:t>
      </w:r>
    </w:p>
    <w:p w:rsidR="00C64B41" w:rsidRDefault="00C64B41" w:rsidP="00C64B41">
      <w:pPr>
        <w:spacing w:before="120"/>
        <w:ind w:firstLine="720"/>
        <w:jc w:val="both"/>
        <w:rPr>
          <w:sz w:val="22"/>
          <w:lang w:val="tr-TR"/>
        </w:rPr>
      </w:pPr>
      <w:r>
        <w:rPr>
          <w:sz w:val="22"/>
          <w:lang w:val="tr-TR"/>
        </w:rPr>
        <w:t>Bu faktörleri teşebbüsler belirli bir piyasada oluşan fiyata göre alarak bir takım üretim ve tüketim malları meydana getirirler.  Bu malları iktisadi mal piyasasına sunarlar. Bu mallar ise ev idareleri tarafından talep edilirler. Ekonomide böyle bir tam devir vardır.</w:t>
      </w:r>
    </w:p>
    <w:p w:rsidR="00C64B41" w:rsidRDefault="00C64B41" w:rsidP="00C64B41">
      <w:pPr>
        <w:spacing w:before="120"/>
        <w:jc w:val="both"/>
        <w:rPr>
          <w:sz w:val="22"/>
          <w:lang w:val="tr-TR"/>
        </w:rPr>
      </w:pPr>
      <w:r>
        <w:rPr>
          <w:sz w:val="22"/>
          <w:lang w:val="tr-TR"/>
        </w:rPr>
        <w:t xml:space="preserve">     Bir de bu akımlarının aksi istikametinde para ve gelir akımı vardır. Görüldüğü gibi ev idareleri gelir sağlayan ve gelir harcayıcı, teşebbüsler ise mal yaratıcı ve gelir dağıtan faaliyetler ile iktisadi faaliyetlere katılmaktadır.</w:t>
      </w:r>
    </w:p>
    <w:p w:rsidR="00C64B41" w:rsidRDefault="00C64B41" w:rsidP="00C64B41">
      <w:pPr>
        <w:spacing w:before="120"/>
        <w:jc w:val="both"/>
        <w:rPr>
          <w:sz w:val="22"/>
          <w:lang w:val="tr-TR"/>
        </w:rPr>
      </w:pPr>
      <w:r>
        <w:rPr>
          <w:sz w:val="22"/>
          <w:lang w:val="tr-TR"/>
        </w:rPr>
        <w:t xml:space="preserve">     Meydana gelen mal ve para akımları geçtikleri yol üzerinde üç noktada ölçülebilir. Bunlar;</w:t>
      </w:r>
    </w:p>
    <w:p w:rsidR="00C64B41" w:rsidRDefault="00C64B41" w:rsidP="00C64B41">
      <w:pPr>
        <w:spacing w:before="120"/>
        <w:jc w:val="both"/>
        <w:rPr>
          <w:sz w:val="22"/>
          <w:lang w:val="tr-TR"/>
        </w:rPr>
      </w:pPr>
      <w:r>
        <w:rPr>
          <w:sz w:val="22"/>
          <w:lang w:val="tr-TR"/>
        </w:rPr>
        <w:t xml:space="preserve">     -Sosyal </w:t>
      </w:r>
      <w:proofErr w:type="gramStart"/>
      <w:r>
        <w:rPr>
          <w:sz w:val="22"/>
          <w:lang w:val="tr-TR"/>
        </w:rPr>
        <w:t>Hasıla</w:t>
      </w:r>
      <w:proofErr w:type="gramEnd"/>
    </w:p>
    <w:p w:rsidR="00C64B41" w:rsidRDefault="00C64B41" w:rsidP="00C64B41">
      <w:pPr>
        <w:spacing w:before="120"/>
        <w:jc w:val="both"/>
        <w:rPr>
          <w:sz w:val="22"/>
          <w:lang w:val="tr-TR"/>
        </w:rPr>
      </w:pPr>
      <w:r>
        <w:rPr>
          <w:sz w:val="22"/>
          <w:lang w:val="tr-TR"/>
        </w:rPr>
        <w:t xml:space="preserve">     -Milli Gelir</w:t>
      </w:r>
    </w:p>
    <w:p w:rsidR="00C64B41" w:rsidRDefault="00C64B41" w:rsidP="00C64B41">
      <w:pPr>
        <w:spacing w:before="120"/>
        <w:jc w:val="both"/>
        <w:rPr>
          <w:sz w:val="22"/>
          <w:lang w:val="tr-TR"/>
        </w:rPr>
      </w:pPr>
      <w:r>
        <w:rPr>
          <w:sz w:val="22"/>
          <w:lang w:val="tr-TR"/>
        </w:rPr>
        <w:t xml:space="preserve">     -Milli Harcama</w:t>
      </w:r>
    </w:p>
    <w:p w:rsidR="00C64B41" w:rsidRDefault="00C64B41" w:rsidP="00C64B41">
      <w:pPr>
        <w:spacing w:before="120"/>
        <w:jc w:val="both"/>
        <w:rPr>
          <w:sz w:val="22"/>
          <w:lang w:val="tr-TR"/>
        </w:rPr>
      </w:pPr>
      <w:proofErr w:type="gramStart"/>
      <w:r>
        <w:rPr>
          <w:sz w:val="22"/>
          <w:lang w:val="tr-TR"/>
        </w:rPr>
        <w:t>terimleri</w:t>
      </w:r>
      <w:proofErr w:type="gramEnd"/>
      <w:r>
        <w:rPr>
          <w:sz w:val="22"/>
          <w:lang w:val="tr-TR"/>
        </w:rPr>
        <w:t xml:space="preserve"> ile ifade edilmektedir.</w:t>
      </w:r>
    </w:p>
    <w:p w:rsidR="00C64B41" w:rsidRDefault="00C64B41" w:rsidP="00C64B41">
      <w:pPr>
        <w:spacing w:before="120"/>
        <w:ind w:firstLine="720"/>
        <w:jc w:val="both"/>
        <w:rPr>
          <w:sz w:val="22"/>
          <w:lang w:val="tr-TR"/>
        </w:rPr>
      </w:pPr>
      <w:r>
        <w:rPr>
          <w:sz w:val="22"/>
          <w:lang w:val="tr-TR"/>
        </w:rPr>
        <w:t xml:space="preserve">Teşebbüslerden çıkan mal ve hizmetlerin değerler toplamına </w:t>
      </w:r>
      <w:r>
        <w:rPr>
          <w:b/>
          <w:sz w:val="22"/>
          <w:lang w:val="tr-TR"/>
        </w:rPr>
        <w:t xml:space="preserve">sosyal </w:t>
      </w:r>
      <w:proofErr w:type="gramStart"/>
      <w:r>
        <w:rPr>
          <w:b/>
          <w:sz w:val="22"/>
          <w:lang w:val="tr-TR"/>
        </w:rPr>
        <w:t>hasıla</w:t>
      </w:r>
      <w:proofErr w:type="gramEnd"/>
      <w:r>
        <w:rPr>
          <w:b/>
          <w:sz w:val="22"/>
          <w:lang w:val="tr-TR"/>
        </w:rPr>
        <w:t xml:space="preserve"> </w:t>
      </w:r>
      <w:r>
        <w:rPr>
          <w:sz w:val="22"/>
          <w:lang w:val="tr-TR"/>
        </w:rPr>
        <w:t xml:space="preserve">adı verilir. Teşebbüslerden çıkan tüm mal ve hizmetlerin değerleri toplamı </w:t>
      </w:r>
      <w:r>
        <w:rPr>
          <w:b/>
          <w:sz w:val="22"/>
          <w:lang w:val="tr-TR"/>
        </w:rPr>
        <w:t xml:space="preserve">Gayri Safi Sosyal </w:t>
      </w:r>
      <w:proofErr w:type="gramStart"/>
      <w:r>
        <w:rPr>
          <w:b/>
          <w:sz w:val="22"/>
          <w:lang w:val="tr-TR"/>
        </w:rPr>
        <w:t>Hasıla</w:t>
      </w:r>
      <w:proofErr w:type="gramEnd"/>
      <w:r>
        <w:rPr>
          <w:b/>
          <w:sz w:val="22"/>
          <w:lang w:val="tr-TR"/>
        </w:rPr>
        <w:t xml:space="preserve"> </w:t>
      </w:r>
      <w:r>
        <w:rPr>
          <w:sz w:val="22"/>
          <w:lang w:val="tr-TR"/>
        </w:rPr>
        <w:t xml:space="preserve">adını alır. Bu mal ve hizmetlerin elde edilmesi sırasında üretimde kullanılan sermaye mallarının aşınma paylarını yani amortismanları düşersek </w:t>
      </w:r>
      <w:r>
        <w:rPr>
          <w:b/>
          <w:sz w:val="22"/>
          <w:lang w:val="tr-TR"/>
        </w:rPr>
        <w:t xml:space="preserve">Safi Sosyal </w:t>
      </w:r>
      <w:proofErr w:type="gramStart"/>
      <w:r>
        <w:rPr>
          <w:b/>
          <w:sz w:val="22"/>
          <w:lang w:val="tr-TR"/>
        </w:rPr>
        <w:t>Hasıla</w:t>
      </w:r>
      <w:proofErr w:type="gramEnd"/>
      <w:r>
        <w:rPr>
          <w:sz w:val="22"/>
          <w:lang w:val="tr-TR"/>
        </w:rPr>
        <w:t xml:space="preserve"> elde edilmiş olur.</w:t>
      </w:r>
    </w:p>
    <w:p w:rsidR="00C64B41" w:rsidRDefault="00C64B41" w:rsidP="00C64B41">
      <w:pPr>
        <w:spacing w:before="120"/>
        <w:ind w:firstLine="720"/>
        <w:jc w:val="both"/>
        <w:rPr>
          <w:sz w:val="22"/>
          <w:lang w:val="tr-TR"/>
        </w:rPr>
      </w:pPr>
      <w:r>
        <w:rPr>
          <w:sz w:val="22"/>
          <w:lang w:val="tr-TR"/>
        </w:rPr>
        <w:lastRenderedPageBreak/>
        <w:t xml:space="preserve">Ev idarelerinin üretim faaliyetlerine katılmalarına karşılık elde ettikleri gelirler toplamına ise </w:t>
      </w:r>
      <w:r>
        <w:rPr>
          <w:b/>
          <w:sz w:val="22"/>
          <w:lang w:val="tr-TR"/>
        </w:rPr>
        <w:t xml:space="preserve">Milli Gelir </w:t>
      </w:r>
      <w:r>
        <w:rPr>
          <w:sz w:val="22"/>
          <w:lang w:val="tr-TR"/>
        </w:rPr>
        <w:t>adı verilir. Başka bir deyişle, bir ulusal ekonomide, iktisadi faaliyetlere katılan üretim faktörlerinin bir yılda elde ettikleri gelirler toplamıdır</w:t>
      </w:r>
    </w:p>
    <w:p w:rsidR="00C64B41" w:rsidRDefault="00C64B41" w:rsidP="00C64B41">
      <w:pPr>
        <w:spacing w:before="120"/>
        <w:jc w:val="both"/>
        <w:rPr>
          <w:sz w:val="22"/>
          <w:lang w:val="tr-TR"/>
        </w:rPr>
      </w:pPr>
      <w:r>
        <w:rPr>
          <w:sz w:val="22"/>
          <w:lang w:val="tr-TR"/>
        </w:rPr>
        <w:t xml:space="preserve">Üretime katılan faktörlerin elde ettikleri gelirlerden; emeğin geliri </w:t>
      </w:r>
      <w:r>
        <w:rPr>
          <w:b/>
          <w:sz w:val="22"/>
          <w:lang w:val="tr-TR"/>
        </w:rPr>
        <w:t>ücret</w:t>
      </w:r>
      <w:r>
        <w:rPr>
          <w:sz w:val="22"/>
          <w:lang w:val="tr-TR"/>
        </w:rPr>
        <w:t xml:space="preserve">; sermayenin geliri </w:t>
      </w:r>
      <w:r>
        <w:rPr>
          <w:b/>
          <w:sz w:val="22"/>
          <w:lang w:val="tr-TR"/>
        </w:rPr>
        <w:t xml:space="preserve">faiz </w:t>
      </w:r>
      <w:r>
        <w:rPr>
          <w:sz w:val="22"/>
          <w:lang w:val="tr-TR"/>
        </w:rPr>
        <w:t xml:space="preserve">ve tabiatın geliri ise </w:t>
      </w:r>
      <w:proofErr w:type="gramStart"/>
      <w:r>
        <w:rPr>
          <w:b/>
          <w:sz w:val="22"/>
          <w:lang w:val="tr-TR"/>
        </w:rPr>
        <w:t>rant</w:t>
      </w:r>
      <w:proofErr w:type="gramEnd"/>
      <w:r>
        <w:rPr>
          <w:sz w:val="22"/>
          <w:lang w:val="tr-TR"/>
        </w:rPr>
        <w:t xml:space="preserve"> adını alır. Bu grup gelirlere aynı zamanda </w:t>
      </w:r>
      <w:r>
        <w:rPr>
          <w:b/>
          <w:sz w:val="22"/>
          <w:lang w:val="tr-TR"/>
        </w:rPr>
        <w:t xml:space="preserve">sözleşme gelirleri </w:t>
      </w:r>
      <w:r>
        <w:rPr>
          <w:sz w:val="22"/>
          <w:lang w:val="tr-TR"/>
        </w:rPr>
        <w:t>adı da verilir.</w:t>
      </w:r>
    </w:p>
    <w:p w:rsidR="00C64B41" w:rsidRDefault="00C64B41" w:rsidP="00C64B41">
      <w:pPr>
        <w:spacing w:before="120"/>
        <w:jc w:val="both"/>
        <w:rPr>
          <w:sz w:val="22"/>
          <w:lang w:val="tr-TR"/>
        </w:rPr>
      </w:pPr>
      <w:r>
        <w:rPr>
          <w:sz w:val="22"/>
          <w:lang w:val="tr-TR"/>
        </w:rPr>
        <w:tab/>
        <w:t xml:space="preserve">Teşebbüsün geliri ise </w:t>
      </w:r>
      <w:r>
        <w:rPr>
          <w:b/>
          <w:sz w:val="22"/>
          <w:lang w:val="tr-TR"/>
        </w:rPr>
        <w:t>k</w:t>
      </w:r>
      <w:r>
        <w:rPr>
          <w:b/>
          <w:sz w:val="22"/>
          <w:lang w:val="tr-TR"/>
        </w:rPr>
        <w:sym w:font="Courier New" w:char="00E2"/>
      </w:r>
      <w:r>
        <w:rPr>
          <w:b/>
          <w:sz w:val="22"/>
          <w:lang w:val="tr-TR"/>
        </w:rPr>
        <w:t xml:space="preserve">r </w:t>
      </w:r>
      <w:proofErr w:type="spellStart"/>
      <w:proofErr w:type="gramStart"/>
      <w:r>
        <w:rPr>
          <w:sz w:val="22"/>
          <w:lang w:val="tr-TR"/>
        </w:rPr>
        <w:t>dır</w:t>
      </w:r>
      <w:proofErr w:type="spellEnd"/>
      <w:proofErr w:type="gramEnd"/>
      <w:r>
        <w:rPr>
          <w:sz w:val="22"/>
          <w:lang w:val="tr-TR"/>
        </w:rPr>
        <w:t>. K</w:t>
      </w:r>
      <w:r>
        <w:rPr>
          <w:sz w:val="22"/>
          <w:lang w:val="tr-TR"/>
        </w:rPr>
        <w:sym w:font="Courier New" w:char="00E2"/>
      </w:r>
      <w:r>
        <w:rPr>
          <w:sz w:val="22"/>
          <w:lang w:val="tr-TR"/>
        </w:rPr>
        <w:t xml:space="preserve">r, </w:t>
      </w:r>
      <w:r>
        <w:rPr>
          <w:b/>
          <w:sz w:val="22"/>
          <w:lang w:val="tr-TR"/>
        </w:rPr>
        <w:t xml:space="preserve">bakiye gelir </w:t>
      </w:r>
      <w:r>
        <w:rPr>
          <w:sz w:val="22"/>
          <w:lang w:val="tr-TR"/>
        </w:rPr>
        <w:t>olarak da adlandırılır.</w:t>
      </w:r>
    </w:p>
    <w:p w:rsidR="00C64B41" w:rsidRDefault="00C64B41" w:rsidP="00C64B41">
      <w:pPr>
        <w:spacing w:before="120"/>
        <w:ind w:firstLine="720"/>
        <w:jc w:val="both"/>
        <w:rPr>
          <w:sz w:val="22"/>
          <w:lang w:val="tr-TR"/>
        </w:rPr>
      </w:pPr>
      <w:r>
        <w:rPr>
          <w:sz w:val="22"/>
          <w:lang w:val="tr-TR"/>
        </w:rPr>
        <w:t xml:space="preserve">Bir ulusal ekonomide bir yılda yapılan harcalar toplamı </w:t>
      </w:r>
      <w:r>
        <w:rPr>
          <w:b/>
          <w:sz w:val="22"/>
          <w:lang w:val="tr-TR"/>
        </w:rPr>
        <w:t>Milli</w:t>
      </w:r>
      <w:r>
        <w:rPr>
          <w:sz w:val="22"/>
          <w:lang w:val="tr-TR"/>
        </w:rPr>
        <w:t xml:space="preserve"> </w:t>
      </w:r>
      <w:r>
        <w:rPr>
          <w:b/>
          <w:sz w:val="22"/>
          <w:lang w:val="tr-TR"/>
        </w:rPr>
        <w:t>Harcama</w:t>
      </w:r>
      <w:r>
        <w:rPr>
          <w:sz w:val="22"/>
          <w:lang w:val="tr-TR"/>
        </w:rPr>
        <w:t xml:space="preserve"> adını alır. Bu harcamalar üretim ve tüketim mallarının satın alınması için yapılır.</w:t>
      </w:r>
    </w:p>
    <w:p w:rsidR="00C64B41" w:rsidRDefault="00C64B41" w:rsidP="00C64B41">
      <w:pPr>
        <w:spacing w:before="120"/>
        <w:jc w:val="both"/>
        <w:rPr>
          <w:sz w:val="22"/>
          <w:lang w:val="tr-TR"/>
        </w:rPr>
      </w:pPr>
      <w:r>
        <w:rPr>
          <w:sz w:val="22"/>
          <w:lang w:val="tr-TR"/>
        </w:rPr>
        <w:t xml:space="preserve">Ev idareleri ellerine geçen geliri tüketim ve tasarruf arasında dağıtırlar. </w:t>
      </w:r>
    </w:p>
    <w:p w:rsidR="00C64B41" w:rsidRDefault="00C64B41" w:rsidP="00C64B41">
      <w:pPr>
        <w:spacing w:before="120"/>
        <w:ind w:left="720" w:firstLine="720"/>
        <w:jc w:val="both"/>
        <w:rPr>
          <w:sz w:val="22"/>
          <w:lang w:val="tr-TR"/>
        </w:rPr>
      </w:pPr>
      <w:r>
        <w:rPr>
          <w:sz w:val="22"/>
          <w:lang w:val="tr-TR"/>
        </w:rPr>
        <w:t>Yani;</w:t>
      </w:r>
    </w:p>
    <w:p w:rsidR="00C64B41" w:rsidRDefault="00C64B41" w:rsidP="00C64B41">
      <w:pPr>
        <w:spacing w:before="120"/>
        <w:ind w:left="720" w:firstLine="720"/>
        <w:jc w:val="both"/>
        <w:rPr>
          <w:b/>
          <w:sz w:val="22"/>
          <w:lang w:val="tr-TR"/>
        </w:rPr>
      </w:pPr>
      <w:r>
        <w:rPr>
          <w:b/>
          <w:sz w:val="22"/>
          <w:lang w:val="tr-TR"/>
        </w:rPr>
        <w:t xml:space="preserve"> Gelir(G) = Tüketim (I) + Tasarruf (T).</w:t>
      </w:r>
    </w:p>
    <w:p w:rsidR="00C64B41" w:rsidRDefault="00C64B41" w:rsidP="00C64B41">
      <w:pPr>
        <w:spacing w:before="120"/>
        <w:jc w:val="both"/>
        <w:rPr>
          <w:sz w:val="22"/>
          <w:lang w:val="tr-TR"/>
        </w:rPr>
      </w:pPr>
      <w:r>
        <w:rPr>
          <w:sz w:val="22"/>
          <w:lang w:val="tr-TR"/>
        </w:rPr>
        <w:t xml:space="preserve">     Eğer</w:t>
      </w:r>
      <w:r>
        <w:rPr>
          <w:b/>
          <w:sz w:val="22"/>
          <w:lang w:val="tr-TR"/>
        </w:rPr>
        <w:t xml:space="preserve"> I &gt; G</w:t>
      </w:r>
      <w:r>
        <w:rPr>
          <w:sz w:val="22"/>
          <w:lang w:val="tr-TR"/>
        </w:rPr>
        <w:t xml:space="preserve"> ise negatif tasarruf;  </w:t>
      </w:r>
      <w:r>
        <w:rPr>
          <w:b/>
          <w:sz w:val="22"/>
          <w:lang w:val="tr-TR"/>
        </w:rPr>
        <w:t>I &lt; G</w:t>
      </w:r>
      <w:r>
        <w:rPr>
          <w:sz w:val="22"/>
          <w:lang w:val="tr-TR"/>
        </w:rPr>
        <w:t xml:space="preserve"> ise pozitif bir tasarruf söz konusudur.</w:t>
      </w:r>
    </w:p>
    <w:p w:rsidR="00C64B41" w:rsidRDefault="00C64B41" w:rsidP="00C64B41">
      <w:pPr>
        <w:spacing w:before="120"/>
        <w:jc w:val="both"/>
        <w:rPr>
          <w:sz w:val="22"/>
          <w:lang w:val="tr-TR"/>
        </w:rPr>
      </w:pPr>
    </w:p>
    <w:p w:rsidR="00C64B41" w:rsidRDefault="00C64B41" w:rsidP="00C64B41">
      <w:pPr>
        <w:spacing w:before="120"/>
        <w:jc w:val="both"/>
        <w:rPr>
          <w:sz w:val="22"/>
          <w:lang w:val="tr-TR"/>
        </w:rPr>
      </w:pPr>
      <w:r>
        <w:rPr>
          <w:sz w:val="22"/>
          <w:lang w:val="tr-TR"/>
        </w:rPr>
        <w:t xml:space="preserve">     Gelirin </w:t>
      </w:r>
      <w:proofErr w:type="gramStart"/>
      <w:r>
        <w:rPr>
          <w:sz w:val="22"/>
          <w:lang w:val="tr-TR"/>
        </w:rPr>
        <w:t>tüketim  harcamaları</w:t>
      </w:r>
      <w:proofErr w:type="gramEnd"/>
      <w:r>
        <w:rPr>
          <w:sz w:val="22"/>
          <w:lang w:val="tr-TR"/>
        </w:rPr>
        <w:t xml:space="preserve"> ve tasarruf arasında bölünmesini tüketim eğilimi ve tasarruf eğilimi tayin eder. Bu eğilimler genellikle kısa dönemde değişmezler.</w:t>
      </w:r>
    </w:p>
    <w:p w:rsidR="00C64B41" w:rsidRDefault="00C64B41" w:rsidP="00C64B41">
      <w:pPr>
        <w:spacing w:before="120"/>
        <w:jc w:val="both"/>
        <w:rPr>
          <w:sz w:val="22"/>
          <w:lang w:val="tr-TR"/>
        </w:rPr>
      </w:pPr>
      <w:r>
        <w:rPr>
          <w:sz w:val="22"/>
          <w:lang w:val="tr-TR"/>
        </w:rPr>
        <w:t xml:space="preserve">     Milli Gelir, Milli </w:t>
      </w:r>
      <w:proofErr w:type="gramStart"/>
      <w:r>
        <w:rPr>
          <w:sz w:val="22"/>
          <w:lang w:val="tr-TR"/>
        </w:rPr>
        <w:t>Hasıla</w:t>
      </w:r>
      <w:proofErr w:type="gramEnd"/>
      <w:r>
        <w:rPr>
          <w:sz w:val="22"/>
          <w:lang w:val="tr-TR"/>
        </w:rPr>
        <w:t>, Milli Harcama; bir ekonomide mal ve hizmet akımlarının üç ayrı noktada belirlenmesinden başka bir şey değildir. O nedenle birbirine eşittir.</w:t>
      </w:r>
    </w:p>
    <w:p w:rsidR="00C64B41" w:rsidRDefault="00C64B41" w:rsidP="00C64B41">
      <w:pPr>
        <w:spacing w:before="120"/>
        <w:ind w:firstLine="720"/>
        <w:jc w:val="both"/>
        <w:rPr>
          <w:sz w:val="22"/>
          <w:lang w:val="tr-TR"/>
        </w:rPr>
      </w:pPr>
      <w:r>
        <w:rPr>
          <w:sz w:val="22"/>
          <w:lang w:val="tr-TR"/>
        </w:rPr>
        <w:t xml:space="preserve">Milli gelir hesaplarına giren pek </w:t>
      </w:r>
      <w:proofErr w:type="gramStart"/>
      <w:r>
        <w:rPr>
          <w:sz w:val="22"/>
          <w:lang w:val="tr-TR"/>
        </w:rPr>
        <w:t>çok  mal</w:t>
      </w:r>
      <w:proofErr w:type="gramEnd"/>
      <w:r>
        <w:rPr>
          <w:sz w:val="22"/>
          <w:lang w:val="tr-TR"/>
        </w:rPr>
        <w:t xml:space="preserve"> ve hizmetin değeri para olarak ifade edilmektedir. Ancak para sabit bir değer olmadığından, satın alma gücü azaldığında yani fiyatlar arttığında, miktar bakımından bir değişim olmadığı halde milli gelir artmış gibi görünmektedir. Bu nedenle milli gelir hesaplamaları çoğu kez cari fiyatlarla değil, sabit fiyatlarla yapılmaktadır.</w:t>
      </w:r>
    </w:p>
    <w:p w:rsidR="00C64B41" w:rsidRDefault="00C64B41" w:rsidP="00C64B41">
      <w:pPr>
        <w:spacing w:before="120"/>
        <w:ind w:firstLine="720"/>
        <w:jc w:val="both"/>
        <w:rPr>
          <w:sz w:val="22"/>
          <w:lang w:val="tr-TR"/>
        </w:rPr>
      </w:pPr>
      <w:r>
        <w:rPr>
          <w:sz w:val="22"/>
          <w:lang w:val="tr-TR"/>
        </w:rPr>
        <w:t>Cari fiyatlarla milli gelir, yıllık mal ve hizmetlerin üretim miktarlarının (Q) üretildikleri yılın fiyatlarıyla (P) değerlendirilmesi suretiyle bulunur.</w:t>
      </w:r>
    </w:p>
    <w:p w:rsidR="00C64B41" w:rsidRDefault="00C64B41" w:rsidP="00C64B41">
      <w:pPr>
        <w:spacing w:before="120"/>
        <w:jc w:val="both"/>
        <w:rPr>
          <w:sz w:val="22"/>
          <w:lang w:val="tr-TR"/>
        </w:rPr>
      </w:pPr>
      <w:r>
        <w:rPr>
          <w:sz w:val="22"/>
          <w:lang w:val="tr-TR"/>
        </w:rPr>
        <w:t xml:space="preserve">Örneğin 1990 yılında cari fiyatlarla milli gelirin hesabı aşağıdaki şekilde </w:t>
      </w:r>
      <w:proofErr w:type="spellStart"/>
      <w:r>
        <w:rPr>
          <w:sz w:val="22"/>
          <w:lang w:val="tr-TR"/>
        </w:rPr>
        <w:t>formule</w:t>
      </w:r>
      <w:proofErr w:type="spellEnd"/>
      <w:r>
        <w:rPr>
          <w:sz w:val="22"/>
          <w:lang w:val="tr-TR"/>
        </w:rPr>
        <w:t xml:space="preserve"> edilebilir.</w:t>
      </w:r>
    </w:p>
    <w:p w:rsidR="00C64B41" w:rsidRDefault="00C64B41" w:rsidP="00C64B41">
      <w:pPr>
        <w:spacing w:before="120"/>
        <w:ind w:left="1440" w:firstLine="720"/>
        <w:jc w:val="both"/>
        <w:rPr>
          <w:sz w:val="22"/>
          <w:lang w:val="tr-TR"/>
        </w:rPr>
      </w:pPr>
      <w:r>
        <w:rPr>
          <w:b/>
          <w:sz w:val="22"/>
          <w:lang w:val="tr-TR"/>
        </w:rPr>
        <w:t>MG</w:t>
      </w:r>
      <w:r>
        <w:rPr>
          <w:b/>
          <w:sz w:val="22"/>
          <w:vertAlign w:val="subscript"/>
          <w:lang w:val="tr-TR"/>
        </w:rPr>
        <w:t xml:space="preserve">1990 </w:t>
      </w:r>
      <w:r>
        <w:rPr>
          <w:b/>
          <w:sz w:val="22"/>
          <w:lang w:val="tr-TR"/>
        </w:rPr>
        <w:t xml:space="preserve">= </w:t>
      </w:r>
      <w:proofErr w:type="gramStart"/>
      <w:r>
        <w:rPr>
          <w:b/>
          <w:sz w:val="22"/>
          <w:lang w:val="tr-TR"/>
        </w:rPr>
        <w:t>Q</w:t>
      </w:r>
      <w:r>
        <w:rPr>
          <w:b/>
          <w:sz w:val="22"/>
          <w:vertAlign w:val="subscript"/>
          <w:lang w:val="tr-TR"/>
        </w:rPr>
        <w:t xml:space="preserve">1990  </w:t>
      </w:r>
      <w:r>
        <w:rPr>
          <w:b/>
          <w:sz w:val="22"/>
          <w:lang w:val="tr-TR"/>
        </w:rPr>
        <w:t>x</w:t>
      </w:r>
      <w:proofErr w:type="gramEnd"/>
      <w:r>
        <w:rPr>
          <w:b/>
          <w:sz w:val="22"/>
          <w:lang w:val="tr-TR"/>
        </w:rPr>
        <w:t xml:space="preserve"> P</w:t>
      </w:r>
      <w:r>
        <w:rPr>
          <w:b/>
          <w:sz w:val="22"/>
          <w:vertAlign w:val="subscript"/>
          <w:lang w:val="tr-TR"/>
        </w:rPr>
        <w:t xml:space="preserve">1990      </w:t>
      </w:r>
      <w:r>
        <w:rPr>
          <w:b/>
          <w:sz w:val="22"/>
          <w:lang w:val="tr-TR"/>
        </w:rPr>
        <w:t xml:space="preserve">  </w:t>
      </w:r>
    </w:p>
    <w:p w:rsidR="00C64B41" w:rsidRDefault="00C64B41" w:rsidP="00C64B41">
      <w:pPr>
        <w:spacing w:before="120"/>
        <w:jc w:val="both"/>
        <w:rPr>
          <w:b/>
          <w:sz w:val="22"/>
          <w:lang w:val="tr-TR"/>
        </w:rPr>
      </w:pPr>
      <w:r>
        <w:rPr>
          <w:sz w:val="22"/>
          <w:lang w:val="tr-TR"/>
        </w:rPr>
        <w:tab/>
        <w:t>Oysa 1995'de, 1990 yılının fiyatlarıyla milli geliri hesaplamak gerekir ise formül aşağıdaki şekilde yazılabilir.</w:t>
      </w:r>
      <w:r>
        <w:rPr>
          <w:b/>
          <w:sz w:val="22"/>
          <w:lang w:val="tr-TR"/>
        </w:rPr>
        <w:t xml:space="preserve"> </w:t>
      </w:r>
    </w:p>
    <w:p w:rsidR="00C64B41" w:rsidRDefault="00C64B41" w:rsidP="00C64B41">
      <w:pPr>
        <w:spacing w:before="120"/>
        <w:ind w:left="1440" w:firstLine="720"/>
        <w:jc w:val="both"/>
        <w:rPr>
          <w:sz w:val="22"/>
          <w:vertAlign w:val="subscript"/>
          <w:lang w:val="tr-TR"/>
        </w:rPr>
      </w:pPr>
      <w:r>
        <w:rPr>
          <w:b/>
          <w:sz w:val="22"/>
          <w:lang w:val="tr-TR"/>
        </w:rPr>
        <w:t>MG</w:t>
      </w:r>
      <w:r>
        <w:rPr>
          <w:b/>
          <w:sz w:val="22"/>
          <w:vertAlign w:val="subscript"/>
          <w:lang w:val="tr-TR"/>
        </w:rPr>
        <w:t xml:space="preserve">1995  </w:t>
      </w:r>
      <w:r>
        <w:rPr>
          <w:b/>
          <w:sz w:val="22"/>
          <w:lang w:val="tr-TR"/>
        </w:rPr>
        <w:t>=</w:t>
      </w:r>
      <w:r>
        <w:rPr>
          <w:b/>
          <w:sz w:val="22"/>
          <w:vertAlign w:val="subscript"/>
          <w:lang w:val="tr-TR"/>
        </w:rPr>
        <w:t xml:space="preserve"> </w:t>
      </w:r>
      <w:proofErr w:type="gramStart"/>
      <w:r>
        <w:rPr>
          <w:b/>
          <w:sz w:val="22"/>
          <w:lang w:val="tr-TR"/>
        </w:rPr>
        <w:t>Q</w:t>
      </w:r>
      <w:r>
        <w:rPr>
          <w:b/>
          <w:sz w:val="22"/>
          <w:vertAlign w:val="subscript"/>
          <w:lang w:val="tr-TR"/>
        </w:rPr>
        <w:t xml:space="preserve">1995  </w:t>
      </w:r>
      <w:r>
        <w:rPr>
          <w:b/>
          <w:sz w:val="22"/>
          <w:lang w:val="tr-TR"/>
        </w:rPr>
        <w:t>x</w:t>
      </w:r>
      <w:proofErr w:type="gramEnd"/>
      <w:r>
        <w:rPr>
          <w:b/>
          <w:sz w:val="22"/>
          <w:lang w:val="tr-TR"/>
        </w:rPr>
        <w:t xml:space="preserve"> P</w:t>
      </w:r>
      <w:r>
        <w:rPr>
          <w:b/>
          <w:sz w:val="22"/>
          <w:vertAlign w:val="subscript"/>
          <w:lang w:val="tr-TR"/>
        </w:rPr>
        <w:t>1990</w:t>
      </w:r>
    </w:p>
    <w:p w:rsidR="00C64B41" w:rsidRDefault="00C64B41" w:rsidP="00C64B41">
      <w:pPr>
        <w:spacing w:before="120"/>
        <w:jc w:val="both"/>
        <w:rPr>
          <w:sz w:val="22"/>
          <w:lang w:val="tr-TR"/>
        </w:rPr>
      </w:pPr>
      <w:r>
        <w:rPr>
          <w:sz w:val="22"/>
          <w:lang w:val="tr-TR"/>
        </w:rPr>
        <w:tab/>
      </w:r>
      <w:r>
        <w:rPr>
          <w:sz w:val="22"/>
          <w:lang w:val="tr-TR"/>
        </w:rPr>
        <w:tab/>
      </w:r>
      <w:r>
        <w:rPr>
          <w:sz w:val="22"/>
          <w:lang w:val="tr-TR"/>
        </w:rPr>
        <w:tab/>
      </w:r>
    </w:p>
    <w:p w:rsidR="00C64B41" w:rsidRDefault="00C64B41" w:rsidP="00C64B41">
      <w:pPr>
        <w:spacing w:before="120"/>
        <w:jc w:val="both"/>
        <w:rPr>
          <w:sz w:val="22"/>
          <w:lang w:val="tr-TR"/>
        </w:rPr>
      </w:pPr>
      <w:r>
        <w:rPr>
          <w:sz w:val="22"/>
          <w:lang w:val="tr-TR"/>
        </w:rPr>
        <w:tab/>
        <w:t xml:space="preserve">Cari fiyatlar, fiyat endeksleri yardımıyla sabit fiyatlara çevrilebilir. Cari fiyatlarla gayri safi milli </w:t>
      </w:r>
      <w:proofErr w:type="gramStart"/>
      <w:r>
        <w:rPr>
          <w:sz w:val="22"/>
          <w:lang w:val="tr-TR"/>
        </w:rPr>
        <w:t>hasıla</w:t>
      </w:r>
      <w:proofErr w:type="gramEnd"/>
      <w:r>
        <w:rPr>
          <w:sz w:val="22"/>
          <w:lang w:val="tr-TR"/>
        </w:rPr>
        <w:t xml:space="preserve"> ( GSMH), fiyat endeksine bölündüğünde sabit fiyatlarla GSMH hesaplanabilir. </w:t>
      </w:r>
    </w:p>
    <w:p w:rsidR="00C64B41" w:rsidRDefault="00C64B41" w:rsidP="00C64B41">
      <w:pPr>
        <w:spacing w:before="120"/>
        <w:ind w:firstLine="720"/>
        <w:jc w:val="both"/>
        <w:rPr>
          <w:sz w:val="22"/>
          <w:lang w:val="tr-TR"/>
        </w:rPr>
      </w:pPr>
      <w:r>
        <w:rPr>
          <w:sz w:val="22"/>
          <w:lang w:val="tr-TR"/>
        </w:rPr>
        <w:t>Milli gelir üç şekilde hesaplanabilir.</w:t>
      </w:r>
    </w:p>
    <w:p w:rsidR="00C64B41" w:rsidRDefault="00C64B41" w:rsidP="00C64B41">
      <w:pPr>
        <w:spacing w:before="120"/>
        <w:jc w:val="both"/>
        <w:rPr>
          <w:sz w:val="22"/>
          <w:lang w:val="tr-TR"/>
        </w:rPr>
      </w:pPr>
      <w:r>
        <w:rPr>
          <w:b/>
          <w:sz w:val="22"/>
          <w:lang w:val="tr-TR"/>
        </w:rPr>
        <w:t xml:space="preserve">Üretim </w:t>
      </w:r>
      <w:proofErr w:type="gramStart"/>
      <w:r>
        <w:rPr>
          <w:b/>
          <w:sz w:val="22"/>
          <w:lang w:val="tr-TR"/>
        </w:rPr>
        <w:t xml:space="preserve">yoluyla : </w:t>
      </w:r>
      <w:r>
        <w:rPr>
          <w:sz w:val="22"/>
          <w:lang w:val="tr-TR"/>
        </w:rPr>
        <w:t>Bu</w:t>
      </w:r>
      <w:proofErr w:type="gramEnd"/>
      <w:r>
        <w:rPr>
          <w:sz w:val="22"/>
          <w:lang w:val="tr-TR"/>
        </w:rPr>
        <w:t xml:space="preserve"> </w:t>
      </w:r>
      <w:proofErr w:type="spellStart"/>
      <w:r>
        <w:rPr>
          <w:sz w:val="22"/>
          <w:lang w:val="tr-TR"/>
        </w:rPr>
        <w:t>metod</w:t>
      </w:r>
      <w:proofErr w:type="spellEnd"/>
      <w:r>
        <w:rPr>
          <w:sz w:val="22"/>
          <w:lang w:val="tr-TR"/>
        </w:rPr>
        <w:t xml:space="preserve">, bir yıl içinde üretilen çeşitli mal ve hizmet miktarlarının, kendi fiyatları ile çarpılarak toplanmasıdır. Bu değer aynı zamanda </w:t>
      </w:r>
      <w:r>
        <w:rPr>
          <w:b/>
          <w:sz w:val="22"/>
          <w:lang w:val="tr-TR"/>
        </w:rPr>
        <w:t>Gayri Safi Milli Hasıla</w:t>
      </w:r>
      <w:r>
        <w:rPr>
          <w:sz w:val="22"/>
          <w:lang w:val="tr-TR"/>
        </w:rPr>
        <w:t xml:space="preserve">yı vermektedir. </w:t>
      </w:r>
      <w:r>
        <w:rPr>
          <w:b/>
          <w:sz w:val="22"/>
          <w:lang w:val="tr-TR"/>
        </w:rPr>
        <w:t xml:space="preserve">Safi Milli </w:t>
      </w:r>
      <w:proofErr w:type="gramStart"/>
      <w:r>
        <w:rPr>
          <w:b/>
          <w:sz w:val="22"/>
          <w:lang w:val="tr-TR"/>
        </w:rPr>
        <w:t>Hasıla</w:t>
      </w:r>
      <w:proofErr w:type="gramEnd"/>
      <w:r>
        <w:rPr>
          <w:sz w:val="22"/>
          <w:lang w:val="tr-TR"/>
        </w:rPr>
        <w:t xml:space="preserve"> ise, gayri safi milli hasıladan aşınma ve eskime paylarının çıkarılmasıyla hesaplanır.</w:t>
      </w:r>
    </w:p>
    <w:p w:rsidR="00C64B41" w:rsidRDefault="00C64B41" w:rsidP="00C64B41">
      <w:pPr>
        <w:spacing w:before="120"/>
        <w:jc w:val="both"/>
        <w:rPr>
          <w:sz w:val="22"/>
          <w:lang w:val="tr-TR"/>
        </w:rPr>
      </w:pPr>
      <w:r>
        <w:rPr>
          <w:b/>
          <w:sz w:val="22"/>
          <w:lang w:val="tr-TR"/>
        </w:rPr>
        <w:t>Gelirler Yoluyla</w:t>
      </w:r>
      <w:r>
        <w:rPr>
          <w:sz w:val="22"/>
          <w:lang w:val="tr-TR"/>
        </w:rPr>
        <w:t xml:space="preserve">:  Bu </w:t>
      </w:r>
      <w:proofErr w:type="spellStart"/>
      <w:r>
        <w:rPr>
          <w:sz w:val="22"/>
          <w:lang w:val="tr-TR"/>
        </w:rPr>
        <w:t>metodda</w:t>
      </w:r>
      <w:proofErr w:type="spellEnd"/>
      <w:r>
        <w:rPr>
          <w:sz w:val="22"/>
          <w:lang w:val="tr-TR"/>
        </w:rPr>
        <w:t xml:space="preserve"> milli gelir, ekonomik faaliyete katılan üretim faktörlerinin gelirlerinin (kar, ücret, faiz, kira) toplanması yoluyla hesaplanır.</w:t>
      </w:r>
    </w:p>
    <w:p w:rsidR="00C64B41" w:rsidRDefault="00C64B41" w:rsidP="00C64B41">
      <w:pPr>
        <w:spacing w:before="120"/>
        <w:jc w:val="both"/>
        <w:rPr>
          <w:sz w:val="22"/>
          <w:lang w:val="tr-TR"/>
        </w:rPr>
      </w:pPr>
      <w:r>
        <w:rPr>
          <w:b/>
          <w:sz w:val="22"/>
          <w:lang w:val="tr-TR"/>
        </w:rPr>
        <w:t>Harcamalar Yoluyla</w:t>
      </w:r>
      <w:r>
        <w:rPr>
          <w:sz w:val="22"/>
          <w:lang w:val="tr-TR"/>
        </w:rPr>
        <w:t>: Bir yıl içinde özel sektör ve kamu kesimi tarafından yapılan tüketim ve yatırım harcamalarının toplanmasıyla hesaplanmaktadır.</w:t>
      </w:r>
    </w:p>
    <w:p w:rsidR="00C64B41" w:rsidRDefault="00C64B41" w:rsidP="00C64B41">
      <w:pPr>
        <w:spacing w:before="120"/>
        <w:ind w:firstLine="720"/>
        <w:jc w:val="both"/>
        <w:rPr>
          <w:sz w:val="22"/>
          <w:lang w:val="tr-TR"/>
        </w:rPr>
      </w:pPr>
      <w:r>
        <w:rPr>
          <w:sz w:val="22"/>
          <w:lang w:val="tr-TR"/>
        </w:rPr>
        <w:t xml:space="preserve">Türkiye’de milli gelir hesaplanmasında üretim ve gelirler yöntemi birlikte kullanılmaktadır. 1990-1997 yılları arasında 1994 yılı fiyatlarıyla kişi başına düşen Gayri Safi Mili </w:t>
      </w:r>
      <w:proofErr w:type="gramStart"/>
      <w:r>
        <w:rPr>
          <w:sz w:val="22"/>
          <w:lang w:val="tr-TR"/>
        </w:rPr>
        <w:t>Hasıla</w:t>
      </w:r>
      <w:proofErr w:type="gramEnd"/>
      <w:r>
        <w:rPr>
          <w:sz w:val="22"/>
          <w:lang w:val="tr-TR"/>
        </w:rPr>
        <w:t xml:space="preserve"> değerleri tablo 1. olarak verilmiştir.</w:t>
      </w:r>
    </w:p>
    <w:p w:rsidR="00C64B41" w:rsidRDefault="00C64B41" w:rsidP="00C64B41">
      <w:pPr>
        <w:spacing w:before="120" w:line="360" w:lineRule="auto"/>
        <w:rPr>
          <w:b/>
          <w:sz w:val="22"/>
          <w:lang w:val="tr-TR"/>
        </w:rPr>
      </w:pPr>
      <w:r>
        <w:rPr>
          <w:b/>
          <w:sz w:val="22"/>
          <w:lang w:val="tr-TR"/>
        </w:rPr>
        <w:t xml:space="preserve">Tablo 1. Kişi Başına Düşen Gayri Safi Mili </w:t>
      </w:r>
      <w:proofErr w:type="gramStart"/>
      <w:r>
        <w:rPr>
          <w:b/>
          <w:sz w:val="22"/>
          <w:lang w:val="tr-TR"/>
        </w:rPr>
        <w:t>Hasıla</w:t>
      </w:r>
      <w:proofErr w:type="gramEnd"/>
      <w:r>
        <w:rPr>
          <w:b/>
          <w:sz w:val="22"/>
          <w:lang w:val="tr-TR"/>
        </w:rPr>
        <w:t xml:space="preserve"> (1994 Fiyatlarıyla)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115"/>
        <w:gridCol w:w="1215"/>
        <w:gridCol w:w="1456"/>
        <w:gridCol w:w="736"/>
        <w:gridCol w:w="1289"/>
        <w:gridCol w:w="993"/>
      </w:tblGrid>
      <w:tr w:rsidR="00C64B41" w:rsidTr="00B93953">
        <w:tblPrEx>
          <w:tblCellMar>
            <w:top w:w="0" w:type="dxa"/>
            <w:bottom w:w="0" w:type="dxa"/>
          </w:tblCellMar>
        </w:tblPrEx>
        <w:tc>
          <w:tcPr>
            <w:tcW w:w="1063" w:type="dxa"/>
          </w:tcPr>
          <w:p w:rsidR="00C64B41" w:rsidRDefault="00C64B41" w:rsidP="00B93953">
            <w:pPr>
              <w:rPr>
                <w:b/>
                <w:sz w:val="22"/>
                <w:lang w:val="tr-TR"/>
              </w:rPr>
            </w:pPr>
          </w:p>
          <w:p w:rsidR="00C64B41" w:rsidRDefault="00C64B41" w:rsidP="00B93953">
            <w:pPr>
              <w:rPr>
                <w:b/>
                <w:sz w:val="22"/>
                <w:lang w:val="tr-TR"/>
              </w:rPr>
            </w:pPr>
          </w:p>
          <w:p w:rsidR="00C64B41" w:rsidRDefault="00C64B41" w:rsidP="00B93953">
            <w:pPr>
              <w:rPr>
                <w:b/>
                <w:sz w:val="22"/>
                <w:lang w:val="tr-TR"/>
              </w:rPr>
            </w:pPr>
            <w:r>
              <w:rPr>
                <w:b/>
                <w:sz w:val="22"/>
                <w:lang w:val="tr-TR"/>
              </w:rPr>
              <w:t>Yıllar</w:t>
            </w:r>
          </w:p>
        </w:tc>
        <w:tc>
          <w:tcPr>
            <w:tcW w:w="1115" w:type="dxa"/>
          </w:tcPr>
          <w:p w:rsidR="00C64B41" w:rsidRDefault="00C64B41" w:rsidP="00B93953">
            <w:pPr>
              <w:rPr>
                <w:b/>
                <w:sz w:val="22"/>
                <w:lang w:val="tr-TR"/>
              </w:rPr>
            </w:pPr>
            <w:r>
              <w:rPr>
                <w:b/>
                <w:sz w:val="22"/>
                <w:lang w:val="tr-TR"/>
              </w:rPr>
              <w:t xml:space="preserve">Nüfus </w:t>
            </w:r>
          </w:p>
          <w:p w:rsidR="00C64B41" w:rsidRDefault="00C64B41" w:rsidP="00B93953">
            <w:pPr>
              <w:rPr>
                <w:b/>
                <w:sz w:val="22"/>
                <w:lang w:val="tr-TR"/>
              </w:rPr>
            </w:pPr>
            <w:r>
              <w:rPr>
                <w:b/>
                <w:sz w:val="22"/>
                <w:lang w:val="tr-TR"/>
              </w:rPr>
              <w:t>(1000 Kişi)</w:t>
            </w:r>
          </w:p>
        </w:tc>
        <w:tc>
          <w:tcPr>
            <w:tcW w:w="1215" w:type="dxa"/>
          </w:tcPr>
          <w:p w:rsidR="00C64B41" w:rsidRDefault="00C64B41" w:rsidP="00B93953">
            <w:pPr>
              <w:rPr>
                <w:b/>
                <w:sz w:val="22"/>
                <w:lang w:val="tr-TR"/>
              </w:rPr>
            </w:pPr>
            <w:r>
              <w:rPr>
                <w:b/>
                <w:sz w:val="22"/>
                <w:lang w:val="tr-TR"/>
              </w:rPr>
              <w:t>GSMH</w:t>
            </w:r>
          </w:p>
          <w:p w:rsidR="00C64B41" w:rsidRDefault="00C64B41" w:rsidP="00B93953">
            <w:pPr>
              <w:rPr>
                <w:b/>
                <w:sz w:val="22"/>
                <w:lang w:val="tr-TR"/>
              </w:rPr>
            </w:pPr>
            <w:r>
              <w:rPr>
                <w:b/>
                <w:sz w:val="22"/>
                <w:lang w:val="tr-TR"/>
              </w:rPr>
              <w:t xml:space="preserve"> (Milyar TL)</w:t>
            </w:r>
          </w:p>
        </w:tc>
        <w:tc>
          <w:tcPr>
            <w:tcW w:w="2192" w:type="dxa"/>
            <w:gridSpan w:val="2"/>
          </w:tcPr>
          <w:p w:rsidR="00C64B41" w:rsidRDefault="00C64B41" w:rsidP="00B93953">
            <w:pPr>
              <w:rPr>
                <w:b/>
                <w:sz w:val="22"/>
                <w:lang w:val="tr-TR"/>
              </w:rPr>
            </w:pPr>
            <w:r>
              <w:rPr>
                <w:b/>
                <w:sz w:val="22"/>
                <w:lang w:val="tr-TR"/>
              </w:rPr>
              <w:t xml:space="preserve">Fert Başına GSMH </w:t>
            </w:r>
          </w:p>
          <w:p w:rsidR="00C64B41" w:rsidRDefault="00C64B41" w:rsidP="00B93953">
            <w:pPr>
              <w:rPr>
                <w:b/>
                <w:sz w:val="22"/>
                <w:lang w:val="tr-TR"/>
              </w:rPr>
            </w:pPr>
          </w:p>
          <w:p w:rsidR="00C64B41" w:rsidRDefault="00C64B41" w:rsidP="00B93953">
            <w:pPr>
              <w:rPr>
                <w:b/>
                <w:sz w:val="22"/>
                <w:lang w:val="tr-TR"/>
              </w:rPr>
            </w:pPr>
            <w:r>
              <w:rPr>
                <w:b/>
                <w:sz w:val="22"/>
                <w:lang w:val="tr-TR"/>
              </w:rPr>
              <w:t>(TL)                            ($)</w:t>
            </w:r>
          </w:p>
        </w:tc>
        <w:tc>
          <w:tcPr>
            <w:tcW w:w="2282" w:type="dxa"/>
            <w:gridSpan w:val="2"/>
          </w:tcPr>
          <w:p w:rsidR="00C64B41" w:rsidRDefault="00C64B41" w:rsidP="00B93953">
            <w:pPr>
              <w:rPr>
                <w:b/>
                <w:sz w:val="22"/>
                <w:lang w:val="tr-TR"/>
              </w:rPr>
            </w:pPr>
            <w:r>
              <w:rPr>
                <w:b/>
                <w:sz w:val="22"/>
                <w:lang w:val="tr-TR"/>
              </w:rPr>
              <w:t>Kırsal Nüfus Başına Düşen GSMH (*)</w:t>
            </w:r>
          </w:p>
          <w:p w:rsidR="00C64B41" w:rsidRDefault="00C64B41" w:rsidP="00B93953">
            <w:pPr>
              <w:rPr>
                <w:b/>
                <w:sz w:val="22"/>
                <w:lang w:val="tr-TR"/>
              </w:rPr>
            </w:pPr>
            <w:r>
              <w:rPr>
                <w:b/>
                <w:sz w:val="22"/>
                <w:lang w:val="tr-TR"/>
              </w:rPr>
              <w:t>(TL)                       ($)</w:t>
            </w:r>
          </w:p>
        </w:tc>
      </w:tr>
      <w:tr w:rsidR="00C64B41" w:rsidTr="00B93953">
        <w:tblPrEx>
          <w:tblCellMar>
            <w:top w:w="0" w:type="dxa"/>
            <w:bottom w:w="0" w:type="dxa"/>
          </w:tblCellMar>
        </w:tblPrEx>
        <w:tc>
          <w:tcPr>
            <w:tcW w:w="1063" w:type="dxa"/>
          </w:tcPr>
          <w:p w:rsidR="00C64B41" w:rsidRDefault="00C64B41" w:rsidP="00B93953">
            <w:pPr>
              <w:rPr>
                <w:b/>
                <w:sz w:val="22"/>
                <w:lang w:val="tr-TR"/>
              </w:rPr>
            </w:pPr>
            <w:r>
              <w:rPr>
                <w:b/>
                <w:sz w:val="22"/>
                <w:lang w:val="tr-TR"/>
              </w:rPr>
              <w:t>1990</w:t>
            </w:r>
          </w:p>
        </w:tc>
        <w:tc>
          <w:tcPr>
            <w:tcW w:w="1115" w:type="dxa"/>
          </w:tcPr>
          <w:p w:rsidR="00C64B41" w:rsidRDefault="00C64B41" w:rsidP="00B93953">
            <w:pPr>
              <w:jc w:val="right"/>
              <w:rPr>
                <w:sz w:val="22"/>
                <w:lang w:val="tr-TR"/>
              </w:rPr>
            </w:pPr>
            <w:r>
              <w:rPr>
                <w:sz w:val="22"/>
                <w:lang w:val="tr-TR"/>
              </w:rPr>
              <w:t>56.098</w:t>
            </w:r>
          </w:p>
        </w:tc>
        <w:tc>
          <w:tcPr>
            <w:tcW w:w="1215" w:type="dxa"/>
          </w:tcPr>
          <w:p w:rsidR="00C64B41" w:rsidRDefault="00C64B41" w:rsidP="00B93953">
            <w:pPr>
              <w:jc w:val="right"/>
              <w:rPr>
                <w:sz w:val="22"/>
                <w:lang w:val="tr-TR"/>
              </w:rPr>
            </w:pPr>
            <w:r>
              <w:rPr>
                <w:sz w:val="22"/>
                <w:lang w:val="tr-TR"/>
              </w:rPr>
              <w:t>3.585.235</w:t>
            </w:r>
          </w:p>
        </w:tc>
        <w:tc>
          <w:tcPr>
            <w:tcW w:w="1456" w:type="dxa"/>
          </w:tcPr>
          <w:p w:rsidR="00C64B41" w:rsidRDefault="00C64B41" w:rsidP="00B93953">
            <w:pPr>
              <w:jc w:val="right"/>
              <w:rPr>
                <w:sz w:val="22"/>
                <w:lang w:val="tr-TR"/>
              </w:rPr>
            </w:pPr>
            <w:r>
              <w:rPr>
                <w:sz w:val="22"/>
                <w:lang w:val="tr-TR"/>
              </w:rPr>
              <w:t>63.910.208</w:t>
            </w:r>
          </w:p>
        </w:tc>
        <w:tc>
          <w:tcPr>
            <w:tcW w:w="736" w:type="dxa"/>
          </w:tcPr>
          <w:p w:rsidR="00C64B41" w:rsidRDefault="00C64B41" w:rsidP="00B93953">
            <w:pPr>
              <w:jc w:val="right"/>
              <w:rPr>
                <w:sz w:val="22"/>
                <w:lang w:val="tr-TR"/>
              </w:rPr>
            </w:pPr>
            <w:r>
              <w:rPr>
                <w:sz w:val="22"/>
                <w:lang w:val="tr-TR"/>
              </w:rPr>
              <w:t>2152</w:t>
            </w:r>
          </w:p>
        </w:tc>
        <w:tc>
          <w:tcPr>
            <w:tcW w:w="1289" w:type="dxa"/>
          </w:tcPr>
          <w:p w:rsidR="00C64B41" w:rsidRDefault="00C64B41" w:rsidP="00B93953">
            <w:pPr>
              <w:jc w:val="right"/>
              <w:rPr>
                <w:sz w:val="22"/>
                <w:lang w:val="tr-TR"/>
              </w:rPr>
            </w:pPr>
            <w:r>
              <w:rPr>
                <w:sz w:val="22"/>
                <w:lang w:val="tr-TR"/>
              </w:rPr>
              <w:t>2.962.627</w:t>
            </w:r>
          </w:p>
        </w:tc>
        <w:tc>
          <w:tcPr>
            <w:tcW w:w="993" w:type="dxa"/>
          </w:tcPr>
          <w:p w:rsidR="00C64B41" w:rsidRDefault="00C64B41" w:rsidP="00B93953">
            <w:pPr>
              <w:jc w:val="right"/>
              <w:rPr>
                <w:sz w:val="22"/>
                <w:lang w:val="tr-TR"/>
              </w:rPr>
            </w:pPr>
            <w:r>
              <w:rPr>
                <w:sz w:val="22"/>
                <w:lang w:val="tr-TR"/>
              </w:rPr>
              <w:t>1136</w:t>
            </w:r>
          </w:p>
        </w:tc>
      </w:tr>
      <w:tr w:rsidR="00C64B41" w:rsidTr="00B93953">
        <w:tblPrEx>
          <w:tblCellMar>
            <w:top w:w="0" w:type="dxa"/>
            <w:bottom w:w="0" w:type="dxa"/>
          </w:tblCellMar>
        </w:tblPrEx>
        <w:tc>
          <w:tcPr>
            <w:tcW w:w="1063" w:type="dxa"/>
          </w:tcPr>
          <w:p w:rsidR="00C64B41" w:rsidRDefault="00C64B41" w:rsidP="00B93953">
            <w:pPr>
              <w:rPr>
                <w:b/>
                <w:sz w:val="22"/>
                <w:lang w:val="tr-TR"/>
              </w:rPr>
            </w:pPr>
            <w:r>
              <w:rPr>
                <w:b/>
                <w:sz w:val="22"/>
                <w:lang w:val="tr-TR"/>
              </w:rPr>
              <w:t>1991</w:t>
            </w:r>
          </w:p>
        </w:tc>
        <w:tc>
          <w:tcPr>
            <w:tcW w:w="1115" w:type="dxa"/>
          </w:tcPr>
          <w:p w:rsidR="00C64B41" w:rsidRDefault="00C64B41" w:rsidP="00B93953">
            <w:pPr>
              <w:jc w:val="right"/>
              <w:rPr>
                <w:sz w:val="22"/>
                <w:lang w:val="tr-TR"/>
              </w:rPr>
            </w:pPr>
            <w:r>
              <w:rPr>
                <w:sz w:val="22"/>
                <w:lang w:val="tr-TR"/>
              </w:rPr>
              <w:t>57.305</w:t>
            </w:r>
          </w:p>
        </w:tc>
        <w:tc>
          <w:tcPr>
            <w:tcW w:w="1215" w:type="dxa"/>
          </w:tcPr>
          <w:p w:rsidR="00C64B41" w:rsidRDefault="00C64B41" w:rsidP="00B93953">
            <w:pPr>
              <w:jc w:val="right"/>
              <w:rPr>
                <w:sz w:val="22"/>
                <w:lang w:val="tr-TR"/>
              </w:rPr>
            </w:pPr>
            <w:r>
              <w:rPr>
                <w:sz w:val="22"/>
                <w:lang w:val="tr-TR"/>
              </w:rPr>
              <w:t>3.597.753</w:t>
            </w:r>
          </w:p>
        </w:tc>
        <w:tc>
          <w:tcPr>
            <w:tcW w:w="1456" w:type="dxa"/>
          </w:tcPr>
          <w:p w:rsidR="00C64B41" w:rsidRDefault="00C64B41" w:rsidP="00B93953">
            <w:pPr>
              <w:jc w:val="right"/>
              <w:rPr>
                <w:sz w:val="22"/>
                <w:lang w:val="tr-TR"/>
              </w:rPr>
            </w:pPr>
            <w:r>
              <w:rPr>
                <w:sz w:val="22"/>
                <w:lang w:val="tr-TR"/>
              </w:rPr>
              <w:t>62.782.530</w:t>
            </w:r>
          </w:p>
        </w:tc>
        <w:tc>
          <w:tcPr>
            <w:tcW w:w="736" w:type="dxa"/>
          </w:tcPr>
          <w:p w:rsidR="00C64B41" w:rsidRDefault="00C64B41" w:rsidP="00B93953">
            <w:pPr>
              <w:jc w:val="right"/>
              <w:rPr>
                <w:sz w:val="22"/>
                <w:lang w:val="tr-TR"/>
              </w:rPr>
            </w:pPr>
            <w:r>
              <w:rPr>
                <w:sz w:val="22"/>
                <w:lang w:val="tr-TR"/>
              </w:rPr>
              <w:t>2114</w:t>
            </w:r>
          </w:p>
        </w:tc>
        <w:tc>
          <w:tcPr>
            <w:tcW w:w="1289" w:type="dxa"/>
          </w:tcPr>
          <w:p w:rsidR="00C64B41" w:rsidRDefault="00C64B41" w:rsidP="00B93953">
            <w:pPr>
              <w:jc w:val="right"/>
              <w:rPr>
                <w:sz w:val="22"/>
                <w:lang w:val="tr-TR"/>
              </w:rPr>
            </w:pPr>
            <w:r>
              <w:rPr>
                <w:sz w:val="22"/>
                <w:lang w:val="tr-TR"/>
              </w:rPr>
              <w:t>4.166.611</w:t>
            </w:r>
          </w:p>
        </w:tc>
        <w:tc>
          <w:tcPr>
            <w:tcW w:w="993" w:type="dxa"/>
          </w:tcPr>
          <w:p w:rsidR="00C64B41" w:rsidRDefault="00C64B41" w:rsidP="00B93953">
            <w:pPr>
              <w:jc w:val="right"/>
              <w:rPr>
                <w:sz w:val="22"/>
                <w:lang w:val="tr-TR"/>
              </w:rPr>
            </w:pPr>
            <w:r>
              <w:rPr>
                <w:sz w:val="22"/>
                <w:lang w:val="tr-TR"/>
              </w:rPr>
              <w:t>999</w:t>
            </w:r>
          </w:p>
        </w:tc>
      </w:tr>
      <w:tr w:rsidR="00C64B41" w:rsidTr="00B93953">
        <w:tblPrEx>
          <w:tblCellMar>
            <w:top w:w="0" w:type="dxa"/>
            <w:bottom w:w="0" w:type="dxa"/>
          </w:tblCellMar>
        </w:tblPrEx>
        <w:tc>
          <w:tcPr>
            <w:tcW w:w="1063" w:type="dxa"/>
          </w:tcPr>
          <w:p w:rsidR="00C64B41" w:rsidRDefault="00C64B41" w:rsidP="00B93953">
            <w:pPr>
              <w:rPr>
                <w:b/>
                <w:sz w:val="22"/>
                <w:lang w:val="tr-TR"/>
              </w:rPr>
            </w:pPr>
            <w:r>
              <w:rPr>
                <w:b/>
                <w:sz w:val="22"/>
                <w:lang w:val="tr-TR"/>
              </w:rPr>
              <w:t>1992</w:t>
            </w:r>
          </w:p>
        </w:tc>
        <w:tc>
          <w:tcPr>
            <w:tcW w:w="1115" w:type="dxa"/>
          </w:tcPr>
          <w:p w:rsidR="00C64B41" w:rsidRDefault="00C64B41" w:rsidP="00B93953">
            <w:pPr>
              <w:jc w:val="right"/>
              <w:rPr>
                <w:sz w:val="22"/>
                <w:lang w:val="tr-TR"/>
              </w:rPr>
            </w:pPr>
            <w:r>
              <w:rPr>
                <w:sz w:val="22"/>
                <w:lang w:val="tr-TR"/>
              </w:rPr>
              <w:t>58.401</w:t>
            </w:r>
          </w:p>
        </w:tc>
        <w:tc>
          <w:tcPr>
            <w:tcW w:w="1215" w:type="dxa"/>
          </w:tcPr>
          <w:p w:rsidR="00C64B41" w:rsidRDefault="00C64B41" w:rsidP="00B93953">
            <w:pPr>
              <w:jc w:val="right"/>
              <w:rPr>
                <w:sz w:val="22"/>
                <w:lang w:val="tr-TR"/>
              </w:rPr>
            </w:pPr>
            <w:r>
              <w:rPr>
                <w:sz w:val="22"/>
                <w:lang w:val="tr-TR"/>
              </w:rPr>
              <w:t>3.828.122</w:t>
            </w:r>
          </w:p>
        </w:tc>
        <w:tc>
          <w:tcPr>
            <w:tcW w:w="1456" w:type="dxa"/>
          </w:tcPr>
          <w:p w:rsidR="00C64B41" w:rsidRDefault="00C64B41" w:rsidP="00B93953">
            <w:pPr>
              <w:jc w:val="right"/>
              <w:rPr>
                <w:sz w:val="22"/>
                <w:lang w:val="tr-TR"/>
              </w:rPr>
            </w:pPr>
            <w:r>
              <w:rPr>
                <w:sz w:val="22"/>
                <w:lang w:val="tr-TR"/>
              </w:rPr>
              <w:t>65.548.916</w:t>
            </w:r>
          </w:p>
        </w:tc>
        <w:tc>
          <w:tcPr>
            <w:tcW w:w="736" w:type="dxa"/>
          </w:tcPr>
          <w:p w:rsidR="00C64B41" w:rsidRDefault="00C64B41" w:rsidP="00B93953">
            <w:pPr>
              <w:jc w:val="right"/>
              <w:rPr>
                <w:sz w:val="22"/>
                <w:lang w:val="tr-TR"/>
              </w:rPr>
            </w:pPr>
            <w:r>
              <w:rPr>
                <w:sz w:val="22"/>
                <w:lang w:val="tr-TR"/>
              </w:rPr>
              <w:t>2207</w:t>
            </w:r>
          </w:p>
        </w:tc>
        <w:tc>
          <w:tcPr>
            <w:tcW w:w="1289" w:type="dxa"/>
          </w:tcPr>
          <w:p w:rsidR="00C64B41" w:rsidRDefault="00C64B41" w:rsidP="00B93953">
            <w:pPr>
              <w:jc w:val="right"/>
              <w:rPr>
                <w:sz w:val="22"/>
                <w:lang w:val="tr-TR"/>
              </w:rPr>
            </w:pPr>
            <w:r>
              <w:rPr>
                <w:sz w:val="22"/>
                <w:lang w:val="tr-TR"/>
              </w:rPr>
              <w:t>6.786.721</w:t>
            </w:r>
          </w:p>
        </w:tc>
        <w:tc>
          <w:tcPr>
            <w:tcW w:w="993" w:type="dxa"/>
          </w:tcPr>
          <w:p w:rsidR="00C64B41" w:rsidRDefault="00C64B41" w:rsidP="00B93953">
            <w:pPr>
              <w:jc w:val="right"/>
              <w:rPr>
                <w:sz w:val="22"/>
                <w:lang w:val="tr-TR"/>
              </w:rPr>
            </w:pPr>
            <w:r>
              <w:rPr>
                <w:sz w:val="22"/>
                <w:lang w:val="tr-TR"/>
              </w:rPr>
              <w:t>1037</w:t>
            </w:r>
          </w:p>
        </w:tc>
      </w:tr>
      <w:tr w:rsidR="00C64B41" w:rsidTr="00B93953">
        <w:tblPrEx>
          <w:tblCellMar>
            <w:top w:w="0" w:type="dxa"/>
            <w:bottom w:w="0" w:type="dxa"/>
          </w:tblCellMar>
        </w:tblPrEx>
        <w:tc>
          <w:tcPr>
            <w:tcW w:w="1063" w:type="dxa"/>
          </w:tcPr>
          <w:p w:rsidR="00C64B41" w:rsidRDefault="00C64B41" w:rsidP="00B93953">
            <w:pPr>
              <w:rPr>
                <w:b/>
                <w:sz w:val="22"/>
                <w:lang w:val="tr-TR"/>
              </w:rPr>
            </w:pPr>
            <w:r>
              <w:rPr>
                <w:b/>
                <w:sz w:val="22"/>
                <w:lang w:val="tr-TR"/>
              </w:rPr>
              <w:t>1993</w:t>
            </w:r>
          </w:p>
        </w:tc>
        <w:tc>
          <w:tcPr>
            <w:tcW w:w="1115" w:type="dxa"/>
          </w:tcPr>
          <w:p w:rsidR="00C64B41" w:rsidRDefault="00C64B41" w:rsidP="00B93953">
            <w:pPr>
              <w:jc w:val="right"/>
              <w:rPr>
                <w:sz w:val="22"/>
                <w:lang w:val="tr-TR"/>
              </w:rPr>
            </w:pPr>
            <w:r>
              <w:rPr>
                <w:sz w:val="22"/>
                <w:lang w:val="tr-TR"/>
              </w:rPr>
              <w:t>59.491</w:t>
            </w:r>
          </w:p>
        </w:tc>
        <w:tc>
          <w:tcPr>
            <w:tcW w:w="1215" w:type="dxa"/>
          </w:tcPr>
          <w:p w:rsidR="00C64B41" w:rsidRDefault="00C64B41" w:rsidP="00B93953">
            <w:pPr>
              <w:jc w:val="right"/>
              <w:rPr>
                <w:sz w:val="22"/>
                <w:lang w:val="tr-TR"/>
              </w:rPr>
            </w:pPr>
            <w:r>
              <w:rPr>
                <w:sz w:val="22"/>
                <w:lang w:val="tr-TR"/>
              </w:rPr>
              <w:t>4.139.808</w:t>
            </w:r>
          </w:p>
        </w:tc>
        <w:tc>
          <w:tcPr>
            <w:tcW w:w="1456" w:type="dxa"/>
          </w:tcPr>
          <w:p w:rsidR="00C64B41" w:rsidRDefault="00C64B41" w:rsidP="00B93953">
            <w:pPr>
              <w:jc w:val="right"/>
              <w:rPr>
                <w:sz w:val="22"/>
                <w:lang w:val="tr-TR"/>
              </w:rPr>
            </w:pPr>
            <w:r>
              <w:rPr>
                <w:sz w:val="22"/>
                <w:lang w:val="tr-TR"/>
              </w:rPr>
              <w:t>69.587.137</w:t>
            </w:r>
          </w:p>
        </w:tc>
        <w:tc>
          <w:tcPr>
            <w:tcW w:w="736" w:type="dxa"/>
          </w:tcPr>
          <w:p w:rsidR="00C64B41" w:rsidRDefault="00C64B41" w:rsidP="00B93953">
            <w:pPr>
              <w:jc w:val="right"/>
              <w:rPr>
                <w:sz w:val="22"/>
                <w:lang w:val="tr-TR"/>
              </w:rPr>
            </w:pPr>
            <w:r>
              <w:rPr>
                <w:sz w:val="22"/>
                <w:lang w:val="tr-TR"/>
              </w:rPr>
              <w:t>2343</w:t>
            </w:r>
          </w:p>
        </w:tc>
        <w:tc>
          <w:tcPr>
            <w:tcW w:w="1289" w:type="dxa"/>
          </w:tcPr>
          <w:p w:rsidR="00C64B41" w:rsidRDefault="00C64B41" w:rsidP="00B93953">
            <w:pPr>
              <w:jc w:val="right"/>
              <w:rPr>
                <w:sz w:val="22"/>
                <w:lang w:val="tr-TR"/>
              </w:rPr>
            </w:pPr>
            <w:r>
              <w:rPr>
                <w:sz w:val="22"/>
                <w:lang w:val="tr-TR"/>
              </w:rPr>
              <w:t>12.845.783</w:t>
            </w:r>
          </w:p>
        </w:tc>
        <w:tc>
          <w:tcPr>
            <w:tcW w:w="993" w:type="dxa"/>
          </w:tcPr>
          <w:p w:rsidR="00C64B41" w:rsidRDefault="00C64B41" w:rsidP="00B93953">
            <w:pPr>
              <w:jc w:val="right"/>
              <w:rPr>
                <w:sz w:val="22"/>
                <w:lang w:val="tr-TR"/>
              </w:rPr>
            </w:pPr>
            <w:r>
              <w:rPr>
                <w:sz w:val="22"/>
                <w:lang w:val="tr-TR"/>
              </w:rPr>
              <w:t>1054</w:t>
            </w:r>
          </w:p>
        </w:tc>
      </w:tr>
      <w:tr w:rsidR="00C64B41" w:rsidTr="00B93953">
        <w:tblPrEx>
          <w:tblCellMar>
            <w:top w:w="0" w:type="dxa"/>
            <w:bottom w:w="0" w:type="dxa"/>
          </w:tblCellMar>
        </w:tblPrEx>
        <w:tc>
          <w:tcPr>
            <w:tcW w:w="1063" w:type="dxa"/>
          </w:tcPr>
          <w:p w:rsidR="00C64B41" w:rsidRDefault="00C64B41" w:rsidP="00B93953">
            <w:pPr>
              <w:rPr>
                <w:b/>
                <w:sz w:val="22"/>
                <w:lang w:val="tr-TR"/>
              </w:rPr>
            </w:pPr>
            <w:r>
              <w:rPr>
                <w:b/>
                <w:sz w:val="22"/>
                <w:lang w:val="tr-TR"/>
              </w:rPr>
              <w:t>1994</w:t>
            </w:r>
          </w:p>
        </w:tc>
        <w:tc>
          <w:tcPr>
            <w:tcW w:w="1115" w:type="dxa"/>
          </w:tcPr>
          <w:p w:rsidR="00C64B41" w:rsidRDefault="00C64B41" w:rsidP="00B93953">
            <w:pPr>
              <w:jc w:val="right"/>
              <w:rPr>
                <w:sz w:val="22"/>
                <w:lang w:val="tr-TR"/>
              </w:rPr>
            </w:pPr>
            <w:r>
              <w:rPr>
                <w:sz w:val="22"/>
                <w:lang w:val="tr-TR"/>
              </w:rPr>
              <w:t>60.576</w:t>
            </w:r>
          </w:p>
        </w:tc>
        <w:tc>
          <w:tcPr>
            <w:tcW w:w="1215" w:type="dxa"/>
          </w:tcPr>
          <w:p w:rsidR="00C64B41" w:rsidRDefault="00C64B41" w:rsidP="00B93953">
            <w:pPr>
              <w:jc w:val="right"/>
              <w:rPr>
                <w:sz w:val="22"/>
                <w:lang w:val="tr-TR"/>
              </w:rPr>
            </w:pPr>
            <w:r>
              <w:rPr>
                <w:sz w:val="22"/>
                <w:lang w:val="tr-TR"/>
              </w:rPr>
              <w:t>3.887.903</w:t>
            </w:r>
          </w:p>
        </w:tc>
        <w:tc>
          <w:tcPr>
            <w:tcW w:w="1456" w:type="dxa"/>
          </w:tcPr>
          <w:p w:rsidR="00C64B41" w:rsidRDefault="00C64B41" w:rsidP="00B93953">
            <w:pPr>
              <w:jc w:val="right"/>
              <w:rPr>
                <w:sz w:val="22"/>
                <w:lang w:val="tr-TR"/>
              </w:rPr>
            </w:pPr>
            <w:r>
              <w:rPr>
                <w:sz w:val="22"/>
                <w:lang w:val="tr-TR"/>
              </w:rPr>
              <w:t>64.182.232</w:t>
            </w:r>
          </w:p>
        </w:tc>
        <w:tc>
          <w:tcPr>
            <w:tcW w:w="736" w:type="dxa"/>
          </w:tcPr>
          <w:p w:rsidR="00C64B41" w:rsidRDefault="00C64B41" w:rsidP="00B93953">
            <w:pPr>
              <w:jc w:val="right"/>
              <w:rPr>
                <w:sz w:val="22"/>
                <w:lang w:val="tr-TR"/>
              </w:rPr>
            </w:pPr>
            <w:r>
              <w:rPr>
                <w:sz w:val="22"/>
                <w:lang w:val="tr-TR"/>
              </w:rPr>
              <w:t>2161</w:t>
            </w:r>
          </w:p>
        </w:tc>
        <w:tc>
          <w:tcPr>
            <w:tcW w:w="1289" w:type="dxa"/>
          </w:tcPr>
          <w:p w:rsidR="00C64B41" w:rsidRDefault="00C64B41" w:rsidP="00B93953">
            <w:pPr>
              <w:jc w:val="right"/>
              <w:rPr>
                <w:sz w:val="22"/>
                <w:lang w:val="tr-TR"/>
              </w:rPr>
            </w:pPr>
            <w:r>
              <w:rPr>
                <w:sz w:val="22"/>
                <w:lang w:val="tr-TR"/>
              </w:rPr>
              <w:t>25.204.830</w:t>
            </w:r>
          </w:p>
        </w:tc>
        <w:tc>
          <w:tcPr>
            <w:tcW w:w="993" w:type="dxa"/>
          </w:tcPr>
          <w:p w:rsidR="00C64B41" w:rsidRDefault="00C64B41" w:rsidP="00B93953">
            <w:pPr>
              <w:jc w:val="right"/>
              <w:rPr>
                <w:sz w:val="22"/>
                <w:lang w:val="tr-TR"/>
              </w:rPr>
            </w:pPr>
            <w:r>
              <w:rPr>
                <w:sz w:val="22"/>
                <w:lang w:val="tr-TR"/>
              </w:rPr>
              <w:t>789</w:t>
            </w:r>
          </w:p>
        </w:tc>
      </w:tr>
      <w:tr w:rsidR="00C64B41" w:rsidTr="00B93953">
        <w:tblPrEx>
          <w:tblCellMar>
            <w:top w:w="0" w:type="dxa"/>
            <w:bottom w:w="0" w:type="dxa"/>
          </w:tblCellMar>
        </w:tblPrEx>
        <w:tc>
          <w:tcPr>
            <w:tcW w:w="1063" w:type="dxa"/>
          </w:tcPr>
          <w:p w:rsidR="00C64B41" w:rsidRDefault="00C64B41" w:rsidP="00B93953">
            <w:pPr>
              <w:rPr>
                <w:b/>
                <w:sz w:val="22"/>
                <w:lang w:val="tr-TR"/>
              </w:rPr>
            </w:pPr>
            <w:r>
              <w:rPr>
                <w:b/>
                <w:sz w:val="22"/>
                <w:lang w:val="tr-TR"/>
              </w:rPr>
              <w:t>1995</w:t>
            </w:r>
          </w:p>
        </w:tc>
        <w:tc>
          <w:tcPr>
            <w:tcW w:w="1115" w:type="dxa"/>
          </w:tcPr>
          <w:p w:rsidR="00C64B41" w:rsidRDefault="00C64B41" w:rsidP="00B93953">
            <w:pPr>
              <w:jc w:val="right"/>
              <w:rPr>
                <w:sz w:val="22"/>
                <w:lang w:val="tr-TR"/>
              </w:rPr>
            </w:pPr>
            <w:r>
              <w:rPr>
                <w:sz w:val="22"/>
                <w:lang w:val="tr-TR"/>
              </w:rPr>
              <w:t>61.644</w:t>
            </w:r>
          </w:p>
        </w:tc>
        <w:tc>
          <w:tcPr>
            <w:tcW w:w="1215" w:type="dxa"/>
          </w:tcPr>
          <w:p w:rsidR="00C64B41" w:rsidRDefault="00C64B41" w:rsidP="00B93953">
            <w:pPr>
              <w:jc w:val="right"/>
              <w:rPr>
                <w:sz w:val="22"/>
                <w:lang w:val="tr-TR"/>
              </w:rPr>
            </w:pPr>
            <w:r>
              <w:rPr>
                <w:sz w:val="22"/>
                <w:lang w:val="tr-TR"/>
              </w:rPr>
              <w:t>4.197.095</w:t>
            </w:r>
          </w:p>
        </w:tc>
        <w:tc>
          <w:tcPr>
            <w:tcW w:w="1456" w:type="dxa"/>
          </w:tcPr>
          <w:p w:rsidR="00C64B41" w:rsidRDefault="00C64B41" w:rsidP="00B93953">
            <w:pPr>
              <w:jc w:val="right"/>
              <w:rPr>
                <w:sz w:val="22"/>
                <w:lang w:val="tr-TR"/>
              </w:rPr>
            </w:pPr>
            <w:r>
              <w:rPr>
                <w:sz w:val="22"/>
                <w:lang w:val="tr-TR"/>
              </w:rPr>
              <w:t>68.086.031</w:t>
            </w:r>
          </w:p>
        </w:tc>
        <w:tc>
          <w:tcPr>
            <w:tcW w:w="736" w:type="dxa"/>
          </w:tcPr>
          <w:p w:rsidR="00C64B41" w:rsidRDefault="00C64B41" w:rsidP="00B93953">
            <w:pPr>
              <w:jc w:val="right"/>
              <w:rPr>
                <w:sz w:val="22"/>
                <w:lang w:val="tr-TR"/>
              </w:rPr>
            </w:pPr>
            <w:r>
              <w:rPr>
                <w:sz w:val="22"/>
                <w:lang w:val="tr-TR"/>
              </w:rPr>
              <w:t>2292</w:t>
            </w:r>
          </w:p>
        </w:tc>
        <w:tc>
          <w:tcPr>
            <w:tcW w:w="1289" w:type="dxa"/>
          </w:tcPr>
          <w:p w:rsidR="00C64B41" w:rsidRDefault="00C64B41" w:rsidP="00B93953">
            <w:pPr>
              <w:jc w:val="right"/>
              <w:rPr>
                <w:sz w:val="22"/>
                <w:lang w:val="tr-TR"/>
              </w:rPr>
            </w:pPr>
            <w:r>
              <w:rPr>
                <w:sz w:val="22"/>
                <w:lang w:val="tr-TR"/>
              </w:rPr>
              <w:t>48.318.122</w:t>
            </w:r>
          </w:p>
        </w:tc>
        <w:tc>
          <w:tcPr>
            <w:tcW w:w="993" w:type="dxa"/>
          </w:tcPr>
          <w:p w:rsidR="00C64B41" w:rsidRDefault="00C64B41" w:rsidP="00B93953">
            <w:pPr>
              <w:jc w:val="right"/>
              <w:rPr>
                <w:sz w:val="22"/>
                <w:lang w:val="tr-TR"/>
              </w:rPr>
            </w:pPr>
            <w:r>
              <w:rPr>
                <w:sz w:val="22"/>
                <w:lang w:val="tr-TR"/>
              </w:rPr>
              <w:t>1070</w:t>
            </w:r>
          </w:p>
        </w:tc>
      </w:tr>
      <w:tr w:rsidR="00C64B41" w:rsidTr="00B93953">
        <w:tblPrEx>
          <w:tblCellMar>
            <w:top w:w="0" w:type="dxa"/>
            <w:bottom w:w="0" w:type="dxa"/>
          </w:tblCellMar>
        </w:tblPrEx>
        <w:tc>
          <w:tcPr>
            <w:tcW w:w="1063" w:type="dxa"/>
          </w:tcPr>
          <w:p w:rsidR="00C64B41" w:rsidRDefault="00C64B41" w:rsidP="00B93953">
            <w:pPr>
              <w:rPr>
                <w:b/>
                <w:sz w:val="22"/>
                <w:lang w:val="tr-TR"/>
              </w:rPr>
            </w:pPr>
            <w:r>
              <w:rPr>
                <w:b/>
                <w:sz w:val="22"/>
                <w:lang w:val="tr-TR"/>
              </w:rPr>
              <w:t>1996(1)</w:t>
            </w:r>
          </w:p>
        </w:tc>
        <w:tc>
          <w:tcPr>
            <w:tcW w:w="1115" w:type="dxa"/>
          </w:tcPr>
          <w:p w:rsidR="00C64B41" w:rsidRDefault="00C64B41" w:rsidP="00B93953">
            <w:pPr>
              <w:jc w:val="right"/>
              <w:rPr>
                <w:sz w:val="22"/>
                <w:lang w:val="tr-TR"/>
              </w:rPr>
            </w:pPr>
            <w:r>
              <w:rPr>
                <w:sz w:val="22"/>
                <w:lang w:val="tr-TR"/>
              </w:rPr>
              <w:t>62.697</w:t>
            </w:r>
          </w:p>
        </w:tc>
        <w:tc>
          <w:tcPr>
            <w:tcW w:w="1215" w:type="dxa"/>
          </w:tcPr>
          <w:p w:rsidR="00C64B41" w:rsidRDefault="00C64B41" w:rsidP="00B93953">
            <w:pPr>
              <w:jc w:val="right"/>
              <w:rPr>
                <w:sz w:val="22"/>
                <w:lang w:val="tr-TR"/>
              </w:rPr>
            </w:pPr>
            <w:r>
              <w:rPr>
                <w:sz w:val="22"/>
                <w:lang w:val="tr-TR"/>
              </w:rPr>
              <w:t>4.511.877</w:t>
            </w:r>
          </w:p>
        </w:tc>
        <w:tc>
          <w:tcPr>
            <w:tcW w:w="1456" w:type="dxa"/>
          </w:tcPr>
          <w:p w:rsidR="00C64B41" w:rsidRDefault="00C64B41" w:rsidP="00B93953">
            <w:pPr>
              <w:jc w:val="right"/>
              <w:rPr>
                <w:sz w:val="22"/>
                <w:lang w:val="tr-TR"/>
              </w:rPr>
            </w:pPr>
            <w:r>
              <w:rPr>
                <w:sz w:val="22"/>
                <w:lang w:val="tr-TR"/>
              </w:rPr>
              <w:t>71.963.212</w:t>
            </w:r>
          </w:p>
        </w:tc>
        <w:tc>
          <w:tcPr>
            <w:tcW w:w="736" w:type="dxa"/>
          </w:tcPr>
          <w:p w:rsidR="00C64B41" w:rsidRDefault="00C64B41" w:rsidP="00B93953">
            <w:pPr>
              <w:jc w:val="right"/>
              <w:rPr>
                <w:sz w:val="22"/>
                <w:lang w:val="tr-TR"/>
              </w:rPr>
            </w:pPr>
            <w:r>
              <w:rPr>
                <w:sz w:val="22"/>
                <w:lang w:val="tr-TR"/>
              </w:rPr>
              <w:t>2423</w:t>
            </w:r>
          </w:p>
        </w:tc>
        <w:tc>
          <w:tcPr>
            <w:tcW w:w="1289" w:type="dxa"/>
          </w:tcPr>
          <w:p w:rsidR="00C64B41" w:rsidRDefault="00C64B41" w:rsidP="00B93953">
            <w:pPr>
              <w:jc w:val="right"/>
              <w:rPr>
                <w:sz w:val="22"/>
                <w:lang w:val="tr-TR"/>
              </w:rPr>
            </w:pPr>
            <w:r>
              <w:rPr>
                <w:sz w:val="22"/>
                <w:lang w:val="tr-TR"/>
              </w:rPr>
              <w:t>85.807.646</w:t>
            </w:r>
          </w:p>
        </w:tc>
        <w:tc>
          <w:tcPr>
            <w:tcW w:w="993" w:type="dxa"/>
          </w:tcPr>
          <w:p w:rsidR="00C64B41" w:rsidRDefault="00C64B41" w:rsidP="00B93953">
            <w:pPr>
              <w:jc w:val="right"/>
              <w:rPr>
                <w:sz w:val="22"/>
                <w:lang w:val="tr-TR"/>
              </w:rPr>
            </w:pPr>
            <w:r>
              <w:rPr>
                <w:sz w:val="22"/>
                <w:lang w:val="tr-TR"/>
              </w:rPr>
              <w:t>-</w:t>
            </w:r>
          </w:p>
        </w:tc>
      </w:tr>
      <w:tr w:rsidR="00C64B41" w:rsidTr="00B93953">
        <w:tblPrEx>
          <w:tblCellMar>
            <w:top w:w="0" w:type="dxa"/>
            <w:bottom w:w="0" w:type="dxa"/>
          </w:tblCellMar>
        </w:tblPrEx>
        <w:tc>
          <w:tcPr>
            <w:tcW w:w="1063" w:type="dxa"/>
          </w:tcPr>
          <w:p w:rsidR="00C64B41" w:rsidRDefault="00C64B41" w:rsidP="00B93953">
            <w:pPr>
              <w:rPr>
                <w:b/>
                <w:sz w:val="22"/>
                <w:lang w:val="tr-TR"/>
              </w:rPr>
            </w:pPr>
            <w:r>
              <w:rPr>
                <w:b/>
                <w:sz w:val="22"/>
                <w:lang w:val="tr-TR"/>
              </w:rPr>
              <w:t>1997(1)</w:t>
            </w:r>
          </w:p>
        </w:tc>
        <w:tc>
          <w:tcPr>
            <w:tcW w:w="1115" w:type="dxa"/>
          </w:tcPr>
          <w:p w:rsidR="00C64B41" w:rsidRDefault="00C64B41" w:rsidP="00B93953">
            <w:pPr>
              <w:jc w:val="right"/>
              <w:rPr>
                <w:sz w:val="22"/>
                <w:lang w:val="tr-TR"/>
              </w:rPr>
            </w:pPr>
            <w:r>
              <w:rPr>
                <w:sz w:val="22"/>
                <w:lang w:val="tr-TR"/>
              </w:rPr>
              <w:t>63.745</w:t>
            </w:r>
          </w:p>
        </w:tc>
        <w:tc>
          <w:tcPr>
            <w:tcW w:w="1215" w:type="dxa"/>
          </w:tcPr>
          <w:p w:rsidR="00C64B41" w:rsidRDefault="00C64B41" w:rsidP="00B93953">
            <w:pPr>
              <w:jc w:val="right"/>
              <w:rPr>
                <w:sz w:val="22"/>
                <w:lang w:val="tr-TR"/>
              </w:rPr>
            </w:pPr>
            <w:r>
              <w:rPr>
                <w:sz w:val="22"/>
                <w:lang w:val="tr-TR"/>
              </w:rPr>
              <w:t>4.692.353</w:t>
            </w:r>
          </w:p>
        </w:tc>
        <w:tc>
          <w:tcPr>
            <w:tcW w:w="1456" w:type="dxa"/>
          </w:tcPr>
          <w:p w:rsidR="00C64B41" w:rsidRDefault="00C64B41" w:rsidP="00B93953">
            <w:pPr>
              <w:jc w:val="right"/>
              <w:rPr>
                <w:sz w:val="22"/>
                <w:lang w:val="tr-TR"/>
              </w:rPr>
            </w:pPr>
            <w:r>
              <w:rPr>
                <w:sz w:val="22"/>
                <w:lang w:val="tr-TR"/>
              </w:rPr>
              <w:t>73.611.304</w:t>
            </w:r>
          </w:p>
        </w:tc>
        <w:tc>
          <w:tcPr>
            <w:tcW w:w="736" w:type="dxa"/>
          </w:tcPr>
          <w:p w:rsidR="00C64B41" w:rsidRDefault="00C64B41" w:rsidP="00B93953">
            <w:pPr>
              <w:jc w:val="right"/>
              <w:rPr>
                <w:sz w:val="22"/>
                <w:lang w:val="tr-TR"/>
              </w:rPr>
            </w:pPr>
            <w:r>
              <w:rPr>
                <w:sz w:val="22"/>
                <w:lang w:val="tr-TR"/>
              </w:rPr>
              <w:t>2478</w:t>
            </w:r>
          </w:p>
        </w:tc>
        <w:tc>
          <w:tcPr>
            <w:tcW w:w="1289" w:type="dxa"/>
          </w:tcPr>
          <w:p w:rsidR="00C64B41" w:rsidRDefault="00C64B41" w:rsidP="00B93953">
            <w:pPr>
              <w:jc w:val="right"/>
              <w:rPr>
                <w:sz w:val="22"/>
                <w:lang w:val="tr-TR"/>
              </w:rPr>
            </w:pPr>
            <w:r>
              <w:rPr>
                <w:sz w:val="22"/>
                <w:lang w:val="tr-TR"/>
              </w:rPr>
              <w:t>-</w:t>
            </w:r>
          </w:p>
        </w:tc>
        <w:tc>
          <w:tcPr>
            <w:tcW w:w="993" w:type="dxa"/>
          </w:tcPr>
          <w:p w:rsidR="00C64B41" w:rsidRDefault="00C64B41" w:rsidP="00B93953">
            <w:pPr>
              <w:jc w:val="right"/>
              <w:rPr>
                <w:sz w:val="22"/>
                <w:lang w:val="tr-TR"/>
              </w:rPr>
            </w:pPr>
            <w:r>
              <w:rPr>
                <w:sz w:val="22"/>
                <w:lang w:val="tr-TR"/>
              </w:rPr>
              <w:t>-</w:t>
            </w:r>
          </w:p>
        </w:tc>
      </w:tr>
    </w:tbl>
    <w:p w:rsidR="00C64B41" w:rsidRDefault="00C64B41" w:rsidP="00C64B41">
      <w:pPr>
        <w:spacing w:before="120" w:line="360" w:lineRule="auto"/>
        <w:rPr>
          <w:sz w:val="22"/>
          <w:lang w:val="tr-TR"/>
        </w:rPr>
      </w:pPr>
      <w:r>
        <w:rPr>
          <w:sz w:val="22"/>
          <w:lang w:val="tr-TR"/>
        </w:rPr>
        <w:t>Kaynak: DPT. Yıllık Programlar  (1) DPT tahminidir    (*) Cari Fiyatlarla</w:t>
      </w:r>
    </w:p>
    <w:p w:rsidR="00C64B41" w:rsidRDefault="00C64B41" w:rsidP="00C64B41">
      <w:pPr>
        <w:spacing w:before="120"/>
        <w:ind w:firstLine="720"/>
        <w:jc w:val="both"/>
        <w:rPr>
          <w:sz w:val="22"/>
          <w:lang w:val="tr-TR"/>
        </w:rPr>
      </w:pPr>
      <w:r>
        <w:rPr>
          <w:sz w:val="22"/>
          <w:lang w:val="tr-TR"/>
        </w:rPr>
        <w:t xml:space="preserve">Tablodan görüleceği üzere 1990 yılında fert başına düşen gelirler </w:t>
      </w:r>
      <w:proofErr w:type="gramStart"/>
      <w:r>
        <w:rPr>
          <w:sz w:val="22"/>
          <w:lang w:val="tr-TR"/>
        </w:rPr>
        <w:t>2152  dolara</w:t>
      </w:r>
      <w:proofErr w:type="gramEnd"/>
      <w:r>
        <w:rPr>
          <w:sz w:val="22"/>
          <w:lang w:val="tr-TR"/>
        </w:rPr>
        <w:t xml:space="preserve"> yükselmiştir. 1996 yılında ise 2423 $ olduğu tahmin edilmektedir. </w:t>
      </w:r>
    </w:p>
    <w:p w:rsidR="00C64B41" w:rsidRDefault="00C64B41" w:rsidP="00C64B41">
      <w:pPr>
        <w:spacing w:before="120"/>
        <w:ind w:firstLine="720"/>
        <w:jc w:val="both"/>
        <w:rPr>
          <w:sz w:val="22"/>
          <w:lang w:val="tr-TR"/>
        </w:rPr>
      </w:pPr>
      <w:r>
        <w:rPr>
          <w:sz w:val="22"/>
          <w:lang w:val="tr-TR"/>
        </w:rPr>
        <w:t xml:space="preserve">Kırsal kesimde ise kişi başına düşen GSMH ülke ortalamasının oldukça gerisinde bulunmaktadır. 1995 yılında fert başına düşen ortalama milli gelir 2292 $ iken kırsal kesimde bu değer 1070 $ </w:t>
      </w:r>
      <w:proofErr w:type="spellStart"/>
      <w:proofErr w:type="gramStart"/>
      <w:r>
        <w:rPr>
          <w:sz w:val="22"/>
          <w:lang w:val="tr-TR"/>
        </w:rPr>
        <w:t>dır</w:t>
      </w:r>
      <w:proofErr w:type="spellEnd"/>
      <w:proofErr w:type="gramEnd"/>
      <w:r>
        <w:rPr>
          <w:sz w:val="22"/>
          <w:lang w:val="tr-TR"/>
        </w:rPr>
        <w:t xml:space="preserve">. GSMH 1990 yılında 2152 $ iken 1993 yılında 2343 $ kadar yükselmiştir. Kişi başına düşen GSMH 1994 yılında bir önceki yıla göre % 8 civarında azalarak 2161 $’a düşmüştür. 1995 yılından itibaren milli gelirdeki artışa paralel olarak kişi başına gelir 2292 $’a yükselme </w:t>
      </w:r>
      <w:proofErr w:type="spellStart"/>
      <w:proofErr w:type="gramStart"/>
      <w:r>
        <w:rPr>
          <w:sz w:val="22"/>
          <w:lang w:val="tr-TR"/>
        </w:rPr>
        <w:t>göstermiştir.Türkiye’de</w:t>
      </w:r>
      <w:proofErr w:type="spellEnd"/>
      <w:proofErr w:type="gramEnd"/>
      <w:r>
        <w:rPr>
          <w:sz w:val="22"/>
          <w:lang w:val="tr-TR"/>
        </w:rPr>
        <w:t xml:space="preserve"> </w:t>
      </w:r>
      <w:proofErr w:type="spellStart"/>
      <w:r>
        <w:rPr>
          <w:sz w:val="22"/>
          <w:lang w:val="tr-TR"/>
        </w:rPr>
        <w:t>GSYİH’nın</w:t>
      </w:r>
      <w:proofErr w:type="spellEnd"/>
      <w:r>
        <w:rPr>
          <w:sz w:val="22"/>
          <w:lang w:val="tr-TR"/>
        </w:rPr>
        <w:t xml:space="preserve"> 1993-1997 yılları arasında sektörler arasındaki dağılımları tablo 2.de düzenlenmiştir.</w:t>
      </w:r>
    </w:p>
    <w:p w:rsidR="00C64B41" w:rsidRDefault="00C64B41" w:rsidP="00C64B41">
      <w:pPr>
        <w:spacing w:before="120" w:line="360" w:lineRule="auto"/>
        <w:rPr>
          <w:b/>
          <w:sz w:val="22"/>
          <w:lang w:val="tr-TR"/>
        </w:rPr>
      </w:pPr>
      <w:r>
        <w:rPr>
          <w:b/>
          <w:sz w:val="22"/>
          <w:lang w:val="tr-TR"/>
        </w:rPr>
        <w:t xml:space="preserve">Tablo 2.GSYİH’nın Sektörler Arasındaki Dağılımı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5"/>
        <w:gridCol w:w="1087"/>
        <w:gridCol w:w="1134"/>
        <w:gridCol w:w="1276"/>
        <w:gridCol w:w="1321"/>
        <w:gridCol w:w="1372"/>
      </w:tblGrid>
      <w:tr w:rsidR="00C64B41" w:rsidTr="00B93953">
        <w:tblPrEx>
          <w:tblCellMar>
            <w:top w:w="0" w:type="dxa"/>
            <w:bottom w:w="0" w:type="dxa"/>
          </w:tblCellMar>
        </w:tblPrEx>
        <w:tc>
          <w:tcPr>
            <w:tcW w:w="1535" w:type="dxa"/>
          </w:tcPr>
          <w:p w:rsidR="00C64B41" w:rsidRDefault="00C64B41" w:rsidP="00B93953">
            <w:pPr>
              <w:rPr>
                <w:b/>
                <w:sz w:val="22"/>
                <w:lang w:val="tr-TR"/>
              </w:rPr>
            </w:pPr>
            <w:r>
              <w:rPr>
                <w:b/>
                <w:sz w:val="22"/>
                <w:lang w:val="tr-TR"/>
              </w:rPr>
              <w:t>Sektörler</w:t>
            </w:r>
          </w:p>
        </w:tc>
        <w:tc>
          <w:tcPr>
            <w:tcW w:w="1087" w:type="dxa"/>
          </w:tcPr>
          <w:p w:rsidR="00C64B41" w:rsidRDefault="00C64B41" w:rsidP="00B93953">
            <w:pPr>
              <w:jc w:val="center"/>
              <w:rPr>
                <w:b/>
                <w:sz w:val="22"/>
                <w:lang w:val="tr-TR"/>
              </w:rPr>
            </w:pPr>
            <w:r>
              <w:rPr>
                <w:b/>
                <w:sz w:val="22"/>
                <w:lang w:val="tr-TR"/>
              </w:rPr>
              <w:t>1993</w:t>
            </w:r>
          </w:p>
        </w:tc>
        <w:tc>
          <w:tcPr>
            <w:tcW w:w="1134" w:type="dxa"/>
          </w:tcPr>
          <w:p w:rsidR="00C64B41" w:rsidRDefault="00C64B41" w:rsidP="00B93953">
            <w:pPr>
              <w:jc w:val="center"/>
              <w:rPr>
                <w:b/>
                <w:sz w:val="22"/>
                <w:lang w:val="tr-TR"/>
              </w:rPr>
            </w:pPr>
            <w:r>
              <w:rPr>
                <w:b/>
                <w:sz w:val="22"/>
                <w:lang w:val="tr-TR"/>
              </w:rPr>
              <w:t>1994</w:t>
            </w:r>
          </w:p>
        </w:tc>
        <w:tc>
          <w:tcPr>
            <w:tcW w:w="1276" w:type="dxa"/>
          </w:tcPr>
          <w:p w:rsidR="00C64B41" w:rsidRDefault="00C64B41" w:rsidP="00B93953">
            <w:pPr>
              <w:jc w:val="center"/>
              <w:rPr>
                <w:b/>
                <w:sz w:val="22"/>
                <w:lang w:val="tr-TR"/>
              </w:rPr>
            </w:pPr>
            <w:r>
              <w:rPr>
                <w:b/>
                <w:sz w:val="22"/>
                <w:lang w:val="tr-TR"/>
              </w:rPr>
              <w:t>1995</w:t>
            </w:r>
          </w:p>
        </w:tc>
        <w:tc>
          <w:tcPr>
            <w:tcW w:w="1321" w:type="dxa"/>
          </w:tcPr>
          <w:p w:rsidR="00C64B41" w:rsidRDefault="00C64B41" w:rsidP="00B93953">
            <w:pPr>
              <w:jc w:val="center"/>
              <w:rPr>
                <w:b/>
                <w:sz w:val="22"/>
                <w:lang w:val="tr-TR"/>
              </w:rPr>
            </w:pPr>
            <w:r>
              <w:rPr>
                <w:b/>
                <w:sz w:val="22"/>
                <w:lang w:val="tr-TR"/>
              </w:rPr>
              <w:t>1996 (1)</w:t>
            </w:r>
          </w:p>
        </w:tc>
        <w:tc>
          <w:tcPr>
            <w:tcW w:w="1372" w:type="dxa"/>
          </w:tcPr>
          <w:p w:rsidR="00C64B41" w:rsidRDefault="00C64B41" w:rsidP="00B93953">
            <w:pPr>
              <w:jc w:val="center"/>
              <w:rPr>
                <w:b/>
                <w:sz w:val="22"/>
                <w:lang w:val="tr-TR"/>
              </w:rPr>
            </w:pPr>
            <w:r>
              <w:rPr>
                <w:b/>
                <w:sz w:val="22"/>
                <w:lang w:val="tr-TR"/>
              </w:rPr>
              <w:t>1997 (2)</w:t>
            </w:r>
          </w:p>
        </w:tc>
      </w:tr>
      <w:tr w:rsidR="00C64B41" w:rsidTr="00B93953">
        <w:tblPrEx>
          <w:tblCellMar>
            <w:top w:w="0" w:type="dxa"/>
            <w:bottom w:w="0" w:type="dxa"/>
          </w:tblCellMar>
        </w:tblPrEx>
        <w:tc>
          <w:tcPr>
            <w:tcW w:w="1535" w:type="dxa"/>
          </w:tcPr>
          <w:p w:rsidR="00C64B41" w:rsidRDefault="00C64B41" w:rsidP="00B93953">
            <w:pPr>
              <w:rPr>
                <w:b/>
                <w:sz w:val="22"/>
                <w:lang w:val="tr-TR"/>
              </w:rPr>
            </w:pPr>
            <w:r>
              <w:rPr>
                <w:b/>
                <w:sz w:val="22"/>
                <w:lang w:val="tr-TR"/>
              </w:rPr>
              <w:t>Tarım</w:t>
            </w:r>
          </w:p>
        </w:tc>
        <w:tc>
          <w:tcPr>
            <w:tcW w:w="1087" w:type="dxa"/>
          </w:tcPr>
          <w:p w:rsidR="00C64B41" w:rsidRDefault="00C64B41" w:rsidP="00B93953">
            <w:pPr>
              <w:jc w:val="right"/>
              <w:rPr>
                <w:sz w:val="22"/>
                <w:lang w:val="tr-TR"/>
              </w:rPr>
            </w:pPr>
            <w:r>
              <w:rPr>
                <w:sz w:val="22"/>
                <w:lang w:val="tr-TR"/>
              </w:rPr>
              <w:t>15.4</w:t>
            </w:r>
          </w:p>
        </w:tc>
        <w:tc>
          <w:tcPr>
            <w:tcW w:w="1134" w:type="dxa"/>
          </w:tcPr>
          <w:p w:rsidR="00C64B41" w:rsidRDefault="00C64B41" w:rsidP="00B93953">
            <w:pPr>
              <w:jc w:val="right"/>
              <w:rPr>
                <w:sz w:val="22"/>
                <w:lang w:val="tr-TR"/>
              </w:rPr>
            </w:pPr>
            <w:r>
              <w:rPr>
                <w:sz w:val="22"/>
                <w:lang w:val="tr-TR"/>
              </w:rPr>
              <w:t>15.5</w:t>
            </w:r>
          </w:p>
        </w:tc>
        <w:tc>
          <w:tcPr>
            <w:tcW w:w="1276" w:type="dxa"/>
          </w:tcPr>
          <w:p w:rsidR="00C64B41" w:rsidRDefault="00C64B41" w:rsidP="00B93953">
            <w:pPr>
              <w:jc w:val="right"/>
              <w:rPr>
                <w:sz w:val="22"/>
                <w:lang w:val="tr-TR"/>
              </w:rPr>
            </w:pPr>
            <w:r>
              <w:rPr>
                <w:sz w:val="22"/>
                <w:lang w:val="tr-TR"/>
              </w:rPr>
              <w:t>15.7</w:t>
            </w:r>
          </w:p>
        </w:tc>
        <w:tc>
          <w:tcPr>
            <w:tcW w:w="1321" w:type="dxa"/>
          </w:tcPr>
          <w:p w:rsidR="00C64B41" w:rsidRDefault="00C64B41" w:rsidP="00B93953">
            <w:pPr>
              <w:jc w:val="right"/>
              <w:rPr>
                <w:sz w:val="22"/>
                <w:lang w:val="tr-TR"/>
              </w:rPr>
            </w:pPr>
            <w:r>
              <w:rPr>
                <w:sz w:val="22"/>
                <w:lang w:val="tr-TR"/>
              </w:rPr>
              <w:t>15.3</w:t>
            </w:r>
          </w:p>
        </w:tc>
        <w:tc>
          <w:tcPr>
            <w:tcW w:w="1372" w:type="dxa"/>
          </w:tcPr>
          <w:p w:rsidR="00C64B41" w:rsidRDefault="00C64B41" w:rsidP="00B93953">
            <w:pPr>
              <w:jc w:val="right"/>
              <w:rPr>
                <w:sz w:val="22"/>
                <w:lang w:val="tr-TR"/>
              </w:rPr>
            </w:pPr>
            <w:r>
              <w:rPr>
                <w:sz w:val="22"/>
                <w:lang w:val="tr-TR"/>
              </w:rPr>
              <w:t>15.2</w:t>
            </w:r>
          </w:p>
        </w:tc>
      </w:tr>
      <w:tr w:rsidR="00C64B41" w:rsidTr="00B93953">
        <w:tblPrEx>
          <w:tblCellMar>
            <w:top w:w="0" w:type="dxa"/>
            <w:bottom w:w="0" w:type="dxa"/>
          </w:tblCellMar>
        </w:tblPrEx>
        <w:tc>
          <w:tcPr>
            <w:tcW w:w="1535" w:type="dxa"/>
          </w:tcPr>
          <w:p w:rsidR="00C64B41" w:rsidRDefault="00C64B41" w:rsidP="00B93953">
            <w:pPr>
              <w:rPr>
                <w:b/>
                <w:sz w:val="22"/>
                <w:lang w:val="tr-TR"/>
              </w:rPr>
            </w:pPr>
            <w:r>
              <w:rPr>
                <w:b/>
                <w:sz w:val="22"/>
                <w:lang w:val="tr-TR"/>
              </w:rPr>
              <w:t>Sanayi</w:t>
            </w:r>
          </w:p>
        </w:tc>
        <w:tc>
          <w:tcPr>
            <w:tcW w:w="1087" w:type="dxa"/>
          </w:tcPr>
          <w:p w:rsidR="00C64B41" w:rsidRDefault="00C64B41" w:rsidP="00B93953">
            <w:pPr>
              <w:jc w:val="right"/>
              <w:rPr>
                <w:sz w:val="22"/>
                <w:lang w:val="tr-TR"/>
              </w:rPr>
            </w:pPr>
            <w:r>
              <w:rPr>
                <w:sz w:val="22"/>
                <w:lang w:val="tr-TR"/>
              </w:rPr>
              <w:t>24.5</w:t>
            </w:r>
          </w:p>
        </w:tc>
        <w:tc>
          <w:tcPr>
            <w:tcW w:w="1134" w:type="dxa"/>
          </w:tcPr>
          <w:p w:rsidR="00C64B41" w:rsidRDefault="00C64B41" w:rsidP="00B93953">
            <w:pPr>
              <w:jc w:val="right"/>
              <w:rPr>
                <w:sz w:val="22"/>
                <w:lang w:val="tr-TR"/>
              </w:rPr>
            </w:pPr>
            <w:r>
              <w:rPr>
                <w:sz w:val="22"/>
                <w:lang w:val="tr-TR"/>
              </w:rPr>
              <w:t>26.4</w:t>
            </w:r>
          </w:p>
        </w:tc>
        <w:tc>
          <w:tcPr>
            <w:tcW w:w="1276" w:type="dxa"/>
          </w:tcPr>
          <w:p w:rsidR="00C64B41" w:rsidRDefault="00C64B41" w:rsidP="00B93953">
            <w:pPr>
              <w:jc w:val="right"/>
              <w:rPr>
                <w:sz w:val="22"/>
                <w:lang w:val="tr-TR"/>
              </w:rPr>
            </w:pPr>
            <w:r>
              <w:rPr>
                <w:sz w:val="22"/>
                <w:lang w:val="tr-TR"/>
              </w:rPr>
              <w:t>26.3</w:t>
            </w:r>
          </w:p>
        </w:tc>
        <w:tc>
          <w:tcPr>
            <w:tcW w:w="1321" w:type="dxa"/>
          </w:tcPr>
          <w:p w:rsidR="00C64B41" w:rsidRDefault="00C64B41" w:rsidP="00B93953">
            <w:pPr>
              <w:jc w:val="right"/>
              <w:rPr>
                <w:sz w:val="22"/>
                <w:lang w:val="tr-TR"/>
              </w:rPr>
            </w:pPr>
            <w:r>
              <w:rPr>
                <w:sz w:val="22"/>
                <w:lang w:val="tr-TR"/>
              </w:rPr>
              <w:t>25.9</w:t>
            </w:r>
          </w:p>
        </w:tc>
        <w:tc>
          <w:tcPr>
            <w:tcW w:w="1372" w:type="dxa"/>
          </w:tcPr>
          <w:p w:rsidR="00C64B41" w:rsidRDefault="00C64B41" w:rsidP="00B93953">
            <w:pPr>
              <w:jc w:val="right"/>
              <w:rPr>
                <w:sz w:val="22"/>
                <w:lang w:val="tr-TR"/>
              </w:rPr>
            </w:pPr>
            <w:r>
              <w:rPr>
                <w:sz w:val="22"/>
                <w:lang w:val="tr-TR"/>
              </w:rPr>
              <w:t>26.7</w:t>
            </w:r>
          </w:p>
        </w:tc>
      </w:tr>
      <w:tr w:rsidR="00C64B41" w:rsidTr="00B93953">
        <w:tblPrEx>
          <w:tblCellMar>
            <w:top w:w="0" w:type="dxa"/>
            <w:bottom w:w="0" w:type="dxa"/>
          </w:tblCellMar>
        </w:tblPrEx>
        <w:tc>
          <w:tcPr>
            <w:tcW w:w="1535" w:type="dxa"/>
          </w:tcPr>
          <w:p w:rsidR="00C64B41" w:rsidRDefault="00C64B41" w:rsidP="00B93953">
            <w:pPr>
              <w:rPr>
                <w:b/>
                <w:sz w:val="22"/>
                <w:lang w:val="tr-TR"/>
              </w:rPr>
            </w:pPr>
            <w:r>
              <w:rPr>
                <w:b/>
                <w:sz w:val="22"/>
                <w:lang w:val="tr-TR"/>
              </w:rPr>
              <w:t>Hizmetler</w:t>
            </w:r>
          </w:p>
        </w:tc>
        <w:tc>
          <w:tcPr>
            <w:tcW w:w="1087" w:type="dxa"/>
          </w:tcPr>
          <w:p w:rsidR="00C64B41" w:rsidRDefault="00C64B41" w:rsidP="00B93953">
            <w:pPr>
              <w:jc w:val="right"/>
              <w:rPr>
                <w:sz w:val="22"/>
                <w:lang w:val="tr-TR"/>
              </w:rPr>
            </w:pPr>
            <w:r>
              <w:rPr>
                <w:sz w:val="22"/>
                <w:lang w:val="tr-TR"/>
              </w:rPr>
              <w:t>60.1</w:t>
            </w:r>
          </w:p>
        </w:tc>
        <w:tc>
          <w:tcPr>
            <w:tcW w:w="1134" w:type="dxa"/>
          </w:tcPr>
          <w:p w:rsidR="00C64B41" w:rsidRDefault="00C64B41" w:rsidP="00B93953">
            <w:pPr>
              <w:jc w:val="right"/>
              <w:rPr>
                <w:sz w:val="22"/>
                <w:lang w:val="tr-TR"/>
              </w:rPr>
            </w:pPr>
            <w:r>
              <w:rPr>
                <w:sz w:val="22"/>
                <w:lang w:val="tr-TR"/>
              </w:rPr>
              <w:t>58.2</w:t>
            </w:r>
          </w:p>
        </w:tc>
        <w:tc>
          <w:tcPr>
            <w:tcW w:w="1276" w:type="dxa"/>
          </w:tcPr>
          <w:p w:rsidR="00C64B41" w:rsidRDefault="00C64B41" w:rsidP="00B93953">
            <w:pPr>
              <w:jc w:val="right"/>
              <w:rPr>
                <w:sz w:val="22"/>
                <w:lang w:val="tr-TR"/>
              </w:rPr>
            </w:pPr>
            <w:r>
              <w:rPr>
                <w:sz w:val="22"/>
                <w:lang w:val="tr-TR"/>
              </w:rPr>
              <w:t>58.0</w:t>
            </w:r>
          </w:p>
        </w:tc>
        <w:tc>
          <w:tcPr>
            <w:tcW w:w="1321" w:type="dxa"/>
          </w:tcPr>
          <w:p w:rsidR="00C64B41" w:rsidRDefault="00C64B41" w:rsidP="00B93953">
            <w:pPr>
              <w:jc w:val="right"/>
              <w:rPr>
                <w:sz w:val="22"/>
                <w:lang w:val="tr-TR"/>
              </w:rPr>
            </w:pPr>
            <w:r>
              <w:rPr>
                <w:sz w:val="22"/>
                <w:lang w:val="tr-TR"/>
              </w:rPr>
              <w:t>58.7</w:t>
            </w:r>
          </w:p>
        </w:tc>
        <w:tc>
          <w:tcPr>
            <w:tcW w:w="1372" w:type="dxa"/>
          </w:tcPr>
          <w:p w:rsidR="00C64B41" w:rsidRDefault="00C64B41" w:rsidP="00B93953">
            <w:pPr>
              <w:jc w:val="right"/>
              <w:rPr>
                <w:sz w:val="22"/>
                <w:lang w:val="tr-TR"/>
              </w:rPr>
            </w:pPr>
            <w:r>
              <w:rPr>
                <w:sz w:val="22"/>
                <w:lang w:val="tr-TR"/>
              </w:rPr>
              <w:t>58.7</w:t>
            </w:r>
          </w:p>
        </w:tc>
      </w:tr>
      <w:tr w:rsidR="00C64B41" w:rsidTr="00B93953">
        <w:tblPrEx>
          <w:tblCellMar>
            <w:top w:w="0" w:type="dxa"/>
            <w:bottom w:w="0" w:type="dxa"/>
          </w:tblCellMar>
        </w:tblPrEx>
        <w:tc>
          <w:tcPr>
            <w:tcW w:w="1535" w:type="dxa"/>
          </w:tcPr>
          <w:p w:rsidR="00C64B41" w:rsidRDefault="00C64B41" w:rsidP="00B93953">
            <w:pPr>
              <w:rPr>
                <w:b/>
                <w:sz w:val="22"/>
                <w:lang w:val="tr-TR"/>
              </w:rPr>
            </w:pPr>
            <w:r>
              <w:rPr>
                <w:b/>
                <w:sz w:val="22"/>
                <w:lang w:val="tr-TR"/>
              </w:rPr>
              <w:t>GSYİH</w:t>
            </w:r>
          </w:p>
        </w:tc>
        <w:tc>
          <w:tcPr>
            <w:tcW w:w="1087" w:type="dxa"/>
          </w:tcPr>
          <w:p w:rsidR="00C64B41" w:rsidRDefault="00C64B41" w:rsidP="00B93953">
            <w:pPr>
              <w:jc w:val="right"/>
              <w:rPr>
                <w:sz w:val="22"/>
                <w:lang w:val="tr-TR"/>
              </w:rPr>
            </w:pPr>
            <w:r>
              <w:rPr>
                <w:sz w:val="22"/>
                <w:lang w:val="tr-TR"/>
              </w:rPr>
              <w:t>100.0</w:t>
            </w:r>
          </w:p>
        </w:tc>
        <w:tc>
          <w:tcPr>
            <w:tcW w:w="1134" w:type="dxa"/>
          </w:tcPr>
          <w:p w:rsidR="00C64B41" w:rsidRDefault="00C64B41" w:rsidP="00B93953">
            <w:pPr>
              <w:jc w:val="right"/>
              <w:rPr>
                <w:sz w:val="22"/>
                <w:lang w:val="tr-TR"/>
              </w:rPr>
            </w:pPr>
            <w:r>
              <w:rPr>
                <w:sz w:val="22"/>
                <w:lang w:val="tr-TR"/>
              </w:rPr>
              <w:t>100.0</w:t>
            </w:r>
          </w:p>
        </w:tc>
        <w:tc>
          <w:tcPr>
            <w:tcW w:w="1276" w:type="dxa"/>
          </w:tcPr>
          <w:p w:rsidR="00C64B41" w:rsidRDefault="00C64B41" w:rsidP="00B93953">
            <w:pPr>
              <w:jc w:val="right"/>
              <w:rPr>
                <w:sz w:val="22"/>
                <w:lang w:val="tr-TR"/>
              </w:rPr>
            </w:pPr>
            <w:r>
              <w:rPr>
                <w:sz w:val="22"/>
                <w:lang w:val="tr-TR"/>
              </w:rPr>
              <w:t>100.0</w:t>
            </w:r>
          </w:p>
        </w:tc>
        <w:tc>
          <w:tcPr>
            <w:tcW w:w="1321" w:type="dxa"/>
          </w:tcPr>
          <w:p w:rsidR="00C64B41" w:rsidRDefault="00C64B41" w:rsidP="00B93953">
            <w:pPr>
              <w:jc w:val="right"/>
              <w:rPr>
                <w:sz w:val="22"/>
                <w:lang w:val="tr-TR"/>
              </w:rPr>
            </w:pPr>
            <w:r>
              <w:rPr>
                <w:sz w:val="22"/>
                <w:lang w:val="tr-TR"/>
              </w:rPr>
              <w:t>100.0</w:t>
            </w:r>
          </w:p>
        </w:tc>
        <w:tc>
          <w:tcPr>
            <w:tcW w:w="1372" w:type="dxa"/>
          </w:tcPr>
          <w:p w:rsidR="00C64B41" w:rsidRDefault="00C64B41" w:rsidP="00B93953">
            <w:pPr>
              <w:jc w:val="right"/>
              <w:rPr>
                <w:sz w:val="22"/>
                <w:lang w:val="tr-TR"/>
              </w:rPr>
            </w:pPr>
            <w:r>
              <w:rPr>
                <w:sz w:val="22"/>
                <w:lang w:val="tr-TR"/>
              </w:rPr>
              <w:t>100.0</w:t>
            </w:r>
          </w:p>
        </w:tc>
      </w:tr>
    </w:tbl>
    <w:p w:rsidR="00C64B41" w:rsidRDefault="00C64B41" w:rsidP="00C64B41">
      <w:pPr>
        <w:spacing w:before="120" w:line="360" w:lineRule="auto"/>
        <w:rPr>
          <w:sz w:val="22"/>
          <w:lang w:val="tr-TR"/>
        </w:rPr>
      </w:pPr>
      <w:proofErr w:type="spellStart"/>
      <w:proofErr w:type="gramStart"/>
      <w:r>
        <w:rPr>
          <w:sz w:val="22"/>
          <w:lang w:val="tr-TR"/>
        </w:rPr>
        <w:t>Kaynak:DPT</w:t>
      </w:r>
      <w:proofErr w:type="spellEnd"/>
      <w:proofErr w:type="gramEnd"/>
      <w:r>
        <w:rPr>
          <w:sz w:val="22"/>
          <w:lang w:val="tr-TR"/>
        </w:rPr>
        <w:t xml:space="preserve">, DİE   (1) Gerçekleşen    (2) Program </w:t>
      </w:r>
    </w:p>
    <w:p w:rsidR="00C64B41" w:rsidRDefault="00C64B41" w:rsidP="00C64B41">
      <w:pPr>
        <w:spacing w:before="120"/>
        <w:ind w:firstLine="720"/>
        <w:jc w:val="both"/>
        <w:rPr>
          <w:sz w:val="22"/>
          <w:lang w:val="tr-TR"/>
        </w:rPr>
      </w:pPr>
      <w:proofErr w:type="spellStart"/>
      <w:r>
        <w:rPr>
          <w:sz w:val="22"/>
          <w:lang w:val="tr-TR"/>
        </w:rPr>
        <w:t>Tablo’nun</w:t>
      </w:r>
      <w:proofErr w:type="spellEnd"/>
      <w:r>
        <w:rPr>
          <w:sz w:val="22"/>
          <w:lang w:val="tr-TR"/>
        </w:rPr>
        <w:t xml:space="preserve"> incelenmesinden de anlaşılacağı üzere Kırsal kesimin GSYİH içindeki payı yılar arasında küçük farklılıklar göstermekle beraber yaklaşık olarak % 15’ler civarında gerçekleşmektedir.</w:t>
      </w:r>
    </w:p>
    <w:p w:rsidR="00C64B41" w:rsidRDefault="00C64B41" w:rsidP="00C64B41">
      <w:pPr>
        <w:spacing w:before="120"/>
        <w:ind w:firstLine="720"/>
        <w:jc w:val="both"/>
        <w:rPr>
          <w:sz w:val="22"/>
          <w:lang w:val="tr-TR"/>
        </w:rPr>
      </w:pPr>
      <w:r>
        <w:rPr>
          <w:sz w:val="22"/>
          <w:lang w:val="tr-TR"/>
        </w:rPr>
        <w:t xml:space="preserve"> Bir ulusal ekonomide milli gelirin devamlı ve istikrarlı arttırılması kadar, milli gelirin ulusu oluşturan insanlar arasında dağılımı da önem taşımaktadır</w:t>
      </w:r>
    </w:p>
    <w:p w:rsidR="00C64B41" w:rsidRDefault="00C64B41" w:rsidP="00C64B41">
      <w:pPr>
        <w:spacing w:before="120"/>
        <w:ind w:firstLine="720"/>
        <w:jc w:val="both"/>
        <w:rPr>
          <w:sz w:val="22"/>
          <w:lang w:val="tr-TR"/>
        </w:rPr>
      </w:pPr>
      <w:r>
        <w:rPr>
          <w:sz w:val="22"/>
          <w:lang w:val="tr-TR"/>
        </w:rPr>
        <w:t xml:space="preserve">Kişi başına milli gelirin dağılımı, </w:t>
      </w:r>
      <w:proofErr w:type="spellStart"/>
      <w:r>
        <w:rPr>
          <w:b/>
          <w:sz w:val="22"/>
          <w:lang w:val="tr-TR"/>
        </w:rPr>
        <w:t>Lorenz</w:t>
      </w:r>
      <w:proofErr w:type="spellEnd"/>
      <w:r>
        <w:rPr>
          <w:b/>
          <w:sz w:val="22"/>
          <w:lang w:val="tr-TR"/>
        </w:rPr>
        <w:t xml:space="preserve"> Eğrisi </w:t>
      </w:r>
      <w:r>
        <w:rPr>
          <w:sz w:val="22"/>
          <w:lang w:val="tr-TR"/>
        </w:rPr>
        <w:t xml:space="preserve">ile izlenebilmektedir. Bu grafik çizilirken, yatay eksen üzerinde nüfus, düşey eksen üzerinde ise milli gelir yüzde </w:t>
      </w:r>
      <w:proofErr w:type="gramStart"/>
      <w:r>
        <w:rPr>
          <w:sz w:val="22"/>
          <w:lang w:val="tr-TR"/>
        </w:rPr>
        <w:t>olarak  gösterilmektedir</w:t>
      </w:r>
      <w:proofErr w:type="gramEnd"/>
      <w:r>
        <w:rPr>
          <w:sz w:val="22"/>
          <w:lang w:val="tr-TR"/>
        </w:rPr>
        <w:t xml:space="preserve">. Gelirlerin, bireyler arasında eşit olarak dağıtılmış olduğu ekonomide mutlak eşitlik vardır. Gelir dağılımı eşit </w:t>
      </w:r>
      <w:proofErr w:type="gramStart"/>
      <w:r>
        <w:rPr>
          <w:sz w:val="22"/>
          <w:lang w:val="tr-TR"/>
        </w:rPr>
        <w:t xml:space="preserve">değilse  </w:t>
      </w:r>
      <w:proofErr w:type="spellStart"/>
      <w:r>
        <w:rPr>
          <w:sz w:val="22"/>
          <w:lang w:val="tr-TR"/>
        </w:rPr>
        <w:t>Lorenz</w:t>
      </w:r>
      <w:proofErr w:type="spellEnd"/>
      <w:proofErr w:type="gramEnd"/>
      <w:r>
        <w:rPr>
          <w:sz w:val="22"/>
          <w:lang w:val="tr-TR"/>
        </w:rPr>
        <w:t xml:space="preserve"> eğrisi 45</w:t>
      </w:r>
      <w:r>
        <w:rPr>
          <w:sz w:val="22"/>
          <w:vertAlign w:val="superscript"/>
          <w:lang w:val="tr-TR"/>
        </w:rPr>
        <w:t xml:space="preserve">o </w:t>
      </w:r>
      <w:r>
        <w:rPr>
          <w:sz w:val="22"/>
          <w:lang w:val="tr-TR"/>
        </w:rPr>
        <w:t>’</w:t>
      </w:r>
      <w:proofErr w:type="spellStart"/>
      <w:r>
        <w:rPr>
          <w:sz w:val="22"/>
          <w:lang w:val="tr-TR"/>
        </w:rPr>
        <w:t>lik</w:t>
      </w:r>
      <w:proofErr w:type="spellEnd"/>
      <w:r>
        <w:rPr>
          <w:sz w:val="22"/>
          <w:lang w:val="tr-TR"/>
        </w:rPr>
        <w:t xml:space="preserve"> bir doğrunun altında bir yay oluşturmaktadır. Milli gelir dağılımı ne kadar adaletsiz ise yay ile köşegen arasında kalan alan o kadar geniş olmaktadır.</w:t>
      </w:r>
    </w:p>
    <w:p w:rsidR="00C64B41" w:rsidRDefault="00C64B41" w:rsidP="00C64B41">
      <w:pPr>
        <w:spacing w:before="120" w:line="360" w:lineRule="auto"/>
        <w:jc w:val="both"/>
        <w:rPr>
          <w:sz w:val="22"/>
          <w:lang w:val="tr-TR"/>
        </w:rPr>
      </w:pPr>
    </w:p>
    <w:p w:rsidR="00C64B41" w:rsidRDefault="00C64B41" w:rsidP="00C64B41">
      <w:pPr>
        <w:spacing w:before="120" w:line="360" w:lineRule="auto"/>
        <w:jc w:val="center"/>
        <w:rPr>
          <w:sz w:val="22"/>
          <w:lang w:val="tr-TR"/>
        </w:rPr>
      </w:pPr>
      <w:r>
        <w:rPr>
          <w:noProof/>
          <w:lang w:val="tr-TR"/>
        </w:rPr>
        <w:lastRenderedPageBreak/>
        <w:drawing>
          <wp:inline distT="0" distB="0" distL="0" distR="0">
            <wp:extent cx="3143250" cy="26860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3250" cy="2686050"/>
                    </a:xfrm>
                    <a:prstGeom prst="rect">
                      <a:avLst/>
                    </a:prstGeom>
                    <a:noFill/>
                    <a:ln>
                      <a:noFill/>
                    </a:ln>
                  </pic:spPr>
                </pic:pic>
              </a:graphicData>
            </a:graphic>
          </wp:inline>
        </w:drawing>
      </w:r>
    </w:p>
    <w:p w:rsidR="00C64B41" w:rsidRDefault="00C64B41" w:rsidP="00C64B41">
      <w:pPr>
        <w:spacing w:before="120" w:line="360" w:lineRule="auto"/>
        <w:jc w:val="center"/>
        <w:rPr>
          <w:b/>
          <w:sz w:val="22"/>
          <w:lang w:val="tr-TR"/>
        </w:rPr>
      </w:pPr>
      <w:r>
        <w:rPr>
          <w:b/>
          <w:sz w:val="22"/>
          <w:lang w:val="tr-TR"/>
        </w:rPr>
        <w:t xml:space="preserve">Şekil 3. </w:t>
      </w:r>
      <w:proofErr w:type="spellStart"/>
      <w:r>
        <w:rPr>
          <w:b/>
          <w:sz w:val="22"/>
          <w:lang w:val="tr-TR"/>
        </w:rPr>
        <w:t>Lorenz</w:t>
      </w:r>
      <w:proofErr w:type="spellEnd"/>
      <w:r>
        <w:rPr>
          <w:b/>
          <w:sz w:val="22"/>
          <w:lang w:val="tr-TR"/>
        </w:rPr>
        <w:t xml:space="preserve"> Eğrisi</w:t>
      </w:r>
    </w:p>
    <w:p w:rsidR="00C64B41" w:rsidRDefault="00C64B41" w:rsidP="00C64B41">
      <w:pPr>
        <w:spacing w:before="120"/>
        <w:jc w:val="both"/>
        <w:rPr>
          <w:sz w:val="22"/>
          <w:lang w:val="tr-TR"/>
        </w:rPr>
      </w:pPr>
      <w:r>
        <w:rPr>
          <w:sz w:val="22"/>
          <w:lang w:val="tr-TR"/>
        </w:rPr>
        <w:tab/>
        <w:t>Şekil 3'de görüldüğü gibi köşegeni teşkil eden 45</w:t>
      </w:r>
      <w:r>
        <w:rPr>
          <w:sz w:val="22"/>
          <w:vertAlign w:val="superscript"/>
          <w:lang w:val="tr-TR"/>
        </w:rPr>
        <w:t>0</w:t>
      </w:r>
      <w:r>
        <w:rPr>
          <w:sz w:val="22"/>
          <w:lang w:val="tr-TR"/>
        </w:rPr>
        <w:t xml:space="preserve"> </w:t>
      </w:r>
      <w:proofErr w:type="spellStart"/>
      <w:r>
        <w:rPr>
          <w:sz w:val="22"/>
          <w:lang w:val="tr-TR"/>
        </w:rPr>
        <w:t>lik</w:t>
      </w:r>
      <w:proofErr w:type="spellEnd"/>
      <w:r>
        <w:rPr>
          <w:sz w:val="22"/>
          <w:lang w:val="tr-TR"/>
        </w:rPr>
        <w:t xml:space="preserve"> doğru gelir dağılımında mutlak eşitliğin sağlandığı </w:t>
      </w:r>
      <w:proofErr w:type="gramStart"/>
      <w:r>
        <w:rPr>
          <w:sz w:val="22"/>
          <w:lang w:val="tr-TR"/>
        </w:rPr>
        <w:t>ütopik</w:t>
      </w:r>
      <w:proofErr w:type="gramEnd"/>
      <w:r>
        <w:rPr>
          <w:sz w:val="22"/>
          <w:lang w:val="tr-TR"/>
        </w:rPr>
        <w:t xml:space="preserve"> ve büyük ölçüde teorik bir durumdur. Günümüzde mutlak eşitliğin sağlandığı bir tek ekonomi dahi göstermek mümkün değildir. </w:t>
      </w:r>
    </w:p>
    <w:p w:rsidR="00C64B41" w:rsidRDefault="00C64B41" w:rsidP="00C64B41">
      <w:pPr>
        <w:spacing w:before="120"/>
        <w:jc w:val="both"/>
        <w:rPr>
          <w:sz w:val="22"/>
          <w:lang w:val="tr-TR"/>
        </w:rPr>
      </w:pPr>
      <w:r>
        <w:rPr>
          <w:sz w:val="22"/>
          <w:lang w:val="tr-TR"/>
        </w:rPr>
        <w:tab/>
        <w:t xml:space="preserve">I </w:t>
      </w:r>
      <w:proofErr w:type="spellStart"/>
      <w:r>
        <w:rPr>
          <w:sz w:val="22"/>
          <w:lang w:val="tr-TR"/>
        </w:rPr>
        <w:t>no'lu</w:t>
      </w:r>
      <w:proofErr w:type="spellEnd"/>
      <w:r>
        <w:rPr>
          <w:sz w:val="22"/>
          <w:lang w:val="tr-TR"/>
        </w:rPr>
        <w:t xml:space="preserve"> </w:t>
      </w:r>
      <w:proofErr w:type="spellStart"/>
      <w:r>
        <w:rPr>
          <w:sz w:val="22"/>
          <w:lang w:val="tr-TR"/>
        </w:rPr>
        <w:t>Lorenz</w:t>
      </w:r>
      <w:proofErr w:type="spellEnd"/>
      <w:r>
        <w:rPr>
          <w:sz w:val="22"/>
          <w:lang w:val="tr-TR"/>
        </w:rPr>
        <w:t xml:space="preserve"> eğrisi gelişmiş bir ekonomide, II </w:t>
      </w:r>
      <w:proofErr w:type="spellStart"/>
      <w:r>
        <w:rPr>
          <w:sz w:val="22"/>
          <w:lang w:val="tr-TR"/>
        </w:rPr>
        <w:t>no'lu</w:t>
      </w:r>
      <w:proofErr w:type="spellEnd"/>
      <w:r>
        <w:rPr>
          <w:sz w:val="22"/>
          <w:lang w:val="tr-TR"/>
        </w:rPr>
        <w:t xml:space="preserve"> eğri gelişmekte olan bir ekonomide gelir dağılımını ifade etmektedir. III </w:t>
      </w:r>
      <w:proofErr w:type="spellStart"/>
      <w:r>
        <w:rPr>
          <w:sz w:val="22"/>
          <w:lang w:val="tr-TR"/>
        </w:rPr>
        <w:t>no'lu</w:t>
      </w:r>
      <w:proofErr w:type="spellEnd"/>
      <w:r>
        <w:rPr>
          <w:sz w:val="22"/>
          <w:lang w:val="tr-TR"/>
        </w:rPr>
        <w:t xml:space="preserve"> eğri ise az gelişmiş bir ülkede gelir dağılımındaki adaletsizliği gösteren bir eğridir. </w:t>
      </w:r>
    </w:p>
    <w:p w:rsidR="00C64B41" w:rsidRDefault="00C64B41" w:rsidP="00C64B41">
      <w:pPr>
        <w:spacing w:before="120"/>
        <w:jc w:val="both"/>
        <w:rPr>
          <w:sz w:val="22"/>
          <w:lang w:val="tr-TR"/>
        </w:rPr>
      </w:pPr>
      <w:r>
        <w:rPr>
          <w:sz w:val="22"/>
          <w:lang w:val="tr-TR"/>
        </w:rPr>
        <w:tab/>
        <w:t>Bilindiği gibi milli gelir o ülkenin para birimi ile ifade edilir.</w:t>
      </w:r>
    </w:p>
    <w:p w:rsidR="00C64B41" w:rsidRDefault="00C64B41" w:rsidP="00C64B41">
      <w:pPr>
        <w:pStyle w:val="Balk1"/>
        <w:spacing w:before="120" w:after="0"/>
        <w:rPr>
          <w:sz w:val="22"/>
          <w:lang w:val="tr-TR"/>
        </w:rPr>
      </w:pPr>
      <w:bookmarkStart w:id="2" w:name="_Toc402082076"/>
      <w:bookmarkStart w:id="3" w:name="_Toc34705712"/>
      <w:r>
        <w:rPr>
          <w:sz w:val="22"/>
          <w:lang w:val="tr-TR"/>
        </w:rPr>
        <w:t>PARA, KAPSAMI VE FONKSİYONLARI</w:t>
      </w:r>
      <w:bookmarkEnd w:id="2"/>
      <w:bookmarkEnd w:id="3"/>
    </w:p>
    <w:p w:rsidR="00C64B41" w:rsidRDefault="00C64B41" w:rsidP="00C64B41">
      <w:pPr>
        <w:spacing w:before="120"/>
        <w:ind w:firstLine="720"/>
        <w:jc w:val="both"/>
        <w:rPr>
          <w:sz w:val="22"/>
          <w:lang w:val="tr-TR"/>
        </w:rPr>
      </w:pPr>
      <w:r>
        <w:rPr>
          <w:sz w:val="22"/>
          <w:lang w:val="tr-TR"/>
        </w:rPr>
        <w:t xml:space="preserve">Para, bir ulusal ekonomide, çeşitli iktisadi fonksiyonları yüklenmiş olan bir değişim aracı, bir değer ölçüsüdür. İktisadi mal ve hizmetlerin para birimi cinsinden ifade edilen </w:t>
      </w:r>
      <w:proofErr w:type="gramStart"/>
      <w:r>
        <w:rPr>
          <w:sz w:val="22"/>
          <w:lang w:val="tr-TR"/>
        </w:rPr>
        <w:t>değerine  ise</w:t>
      </w:r>
      <w:proofErr w:type="gramEnd"/>
      <w:r>
        <w:rPr>
          <w:sz w:val="22"/>
          <w:lang w:val="tr-TR"/>
        </w:rPr>
        <w:t xml:space="preserve"> </w:t>
      </w:r>
      <w:r>
        <w:rPr>
          <w:b/>
          <w:sz w:val="22"/>
          <w:lang w:val="tr-TR"/>
        </w:rPr>
        <w:t>fiyat</w:t>
      </w:r>
      <w:r>
        <w:rPr>
          <w:sz w:val="22"/>
          <w:lang w:val="tr-TR"/>
        </w:rPr>
        <w:t xml:space="preserve"> denir.</w:t>
      </w:r>
    </w:p>
    <w:p w:rsidR="00C64B41" w:rsidRDefault="00C64B41" w:rsidP="00C64B41">
      <w:pPr>
        <w:spacing w:before="120"/>
        <w:ind w:firstLine="720"/>
        <w:jc w:val="both"/>
        <w:rPr>
          <w:sz w:val="22"/>
          <w:lang w:val="tr-TR"/>
        </w:rPr>
      </w:pPr>
      <w:r>
        <w:rPr>
          <w:sz w:val="22"/>
          <w:lang w:val="tr-TR"/>
        </w:rPr>
        <w:t xml:space="preserve">Paranın ekonomik hayatta yüklendiği fonksiyonları 4 ana grupta ele almak mümkündür. Bunlar; değer ölçüsü, değişim aracı, değer saklama ve borç ödemelerinde ölçüsü olma fonksiyonlarıdır.  </w:t>
      </w:r>
    </w:p>
    <w:p w:rsidR="00C64B41" w:rsidRDefault="00C64B41" w:rsidP="00C64B41">
      <w:pPr>
        <w:pStyle w:val="Balk2"/>
        <w:spacing w:before="120" w:after="0"/>
        <w:rPr>
          <w:sz w:val="22"/>
          <w:lang w:val="tr-TR"/>
        </w:rPr>
      </w:pPr>
      <w:bookmarkStart w:id="4" w:name="_Toc402082077"/>
      <w:bookmarkStart w:id="5" w:name="_Toc34705713"/>
      <w:r>
        <w:rPr>
          <w:sz w:val="22"/>
          <w:lang w:val="tr-TR"/>
        </w:rPr>
        <w:t>Paranın Fonksiyonları</w:t>
      </w:r>
      <w:bookmarkEnd w:id="4"/>
      <w:bookmarkEnd w:id="5"/>
    </w:p>
    <w:p w:rsidR="00C64B41" w:rsidRDefault="00C64B41" w:rsidP="00C64B41">
      <w:pPr>
        <w:pStyle w:val="Balk3"/>
        <w:spacing w:before="120" w:after="0"/>
        <w:rPr>
          <w:sz w:val="22"/>
          <w:lang w:val="tr-TR"/>
        </w:rPr>
      </w:pPr>
      <w:bookmarkStart w:id="6" w:name="_Toc402082078"/>
      <w:bookmarkStart w:id="7" w:name="_Toc34705714"/>
      <w:r>
        <w:rPr>
          <w:sz w:val="22"/>
          <w:lang w:val="tr-TR"/>
        </w:rPr>
        <w:t>Değer ölçüsü fonksiyonu</w:t>
      </w:r>
      <w:bookmarkEnd w:id="6"/>
      <w:bookmarkEnd w:id="7"/>
      <w:r>
        <w:rPr>
          <w:sz w:val="22"/>
          <w:lang w:val="tr-TR"/>
        </w:rPr>
        <w:t xml:space="preserve"> </w:t>
      </w:r>
    </w:p>
    <w:p w:rsidR="00C64B41" w:rsidRDefault="00C64B41" w:rsidP="00C64B41">
      <w:pPr>
        <w:spacing w:before="120"/>
        <w:ind w:firstLine="720"/>
        <w:jc w:val="both"/>
        <w:rPr>
          <w:sz w:val="22"/>
          <w:lang w:val="tr-TR"/>
        </w:rPr>
      </w:pPr>
      <w:r>
        <w:rPr>
          <w:sz w:val="22"/>
          <w:lang w:val="tr-TR"/>
        </w:rPr>
        <w:t xml:space="preserve">Modern ekonomilerde, piyasaya arz edilen çeşitli iktisadi malların değerlerinin ölçümünde ortak bir ölçü biriminin kullanılması zorunluluğu vardır. Bu ölçünün bulunmaması halinde, iktisadi malların </w:t>
      </w:r>
      <w:proofErr w:type="spellStart"/>
      <w:r>
        <w:rPr>
          <w:sz w:val="22"/>
          <w:lang w:val="tr-TR"/>
        </w:rPr>
        <w:t>subjektif</w:t>
      </w:r>
      <w:proofErr w:type="spellEnd"/>
      <w:r>
        <w:rPr>
          <w:sz w:val="22"/>
          <w:lang w:val="tr-TR"/>
        </w:rPr>
        <w:t xml:space="preserve"> birtakım fayda unsurlarını kıyaslayarak bir sonuca gitmek zorunluluğu olacaktır. Ne var ki, bu karşılaştırmada kullanılacak oranlar her kişiye göre farklı fayda unsurlarını içerir.  Bu nedenle ortaya çıkacak sorunları çözümlemek için ekonomide mal ve hizmetler karşısına bir ölçü olarak para çıkmaktadır. </w:t>
      </w:r>
      <w:proofErr w:type="spellStart"/>
      <w:r>
        <w:rPr>
          <w:sz w:val="22"/>
          <w:lang w:val="tr-TR"/>
        </w:rPr>
        <w:t>Likid</w:t>
      </w:r>
      <w:proofErr w:type="spellEnd"/>
      <w:r>
        <w:rPr>
          <w:sz w:val="22"/>
          <w:lang w:val="tr-TR"/>
        </w:rPr>
        <w:t xml:space="preserve"> (akıcı) bir ödeme aracı olarak değer ölçümünde önemli kolaylıklar sağlamaktadır.</w:t>
      </w:r>
    </w:p>
    <w:p w:rsidR="00C64B41" w:rsidRDefault="00C64B41" w:rsidP="00C64B41">
      <w:pPr>
        <w:pStyle w:val="Balk3"/>
        <w:spacing w:before="120" w:after="0"/>
        <w:rPr>
          <w:sz w:val="22"/>
          <w:lang w:val="tr-TR"/>
        </w:rPr>
      </w:pPr>
      <w:bookmarkStart w:id="8" w:name="_Toc402082079"/>
      <w:bookmarkStart w:id="9" w:name="_Toc34705715"/>
      <w:r>
        <w:rPr>
          <w:sz w:val="22"/>
          <w:lang w:val="tr-TR"/>
        </w:rPr>
        <w:t xml:space="preserve">Değişim aracı olma </w:t>
      </w:r>
      <w:proofErr w:type="gramStart"/>
      <w:r>
        <w:rPr>
          <w:sz w:val="22"/>
          <w:lang w:val="tr-TR"/>
        </w:rPr>
        <w:t>fonksiyonu :</w:t>
      </w:r>
      <w:bookmarkEnd w:id="8"/>
      <w:bookmarkEnd w:id="9"/>
      <w:proofErr w:type="gramEnd"/>
    </w:p>
    <w:p w:rsidR="00C64B41" w:rsidRDefault="00C64B41" w:rsidP="00C64B41">
      <w:pPr>
        <w:spacing w:before="120"/>
        <w:ind w:firstLine="720"/>
        <w:jc w:val="both"/>
        <w:rPr>
          <w:sz w:val="22"/>
          <w:lang w:val="tr-TR"/>
        </w:rPr>
      </w:pPr>
      <w:r>
        <w:rPr>
          <w:sz w:val="22"/>
          <w:lang w:val="tr-TR"/>
        </w:rPr>
        <w:t xml:space="preserve">Aslında paranın madde olarak bir değeri yoktur. Yani onu tüketmek suretiyle belirli bir fayda temin etmek, bir gereksinimi tatmin etmek mümkün değildir. O halde çeşitli iktisadi mal ve hizmetler karşısında para unsurunu değiştirmeye neden razı olmaktayız? Bunun nedeni, toplumca genel kabul görmüş olmasıdır. Modern toplumlarda herkes ihtiyacı olan mal ve hizmeti üretmekten yoksundur. Bu nedenle örneğin et </w:t>
      </w:r>
      <w:proofErr w:type="gramStart"/>
      <w:r>
        <w:rPr>
          <w:sz w:val="22"/>
          <w:lang w:val="tr-TR"/>
        </w:rPr>
        <w:t>kasaptan , meyve</w:t>
      </w:r>
      <w:proofErr w:type="gramEnd"/>
      <w:r>
        <w:rPr>
          <w:sz w:val="22"/>
          <w:lang w:val="tr-TR"/>
        </w:rPr>
        <w:t xml:space="preserve"> manavdan, elbise mağazadan satın alınmaktadır. Malın malla takas edilmesinin ciddi ekonomik sorunlar yarattığı bilinmektedir. Bu nedenle para çeşitli iktisadi mal ve hizmetlerin karşısına çıkmakta ve değişimini kolaylaştırmaktadır.</w:t>
      </w:r>
    </w:p>
    <w:p w:rsidR="00C64B41" w:rsidRDefault="00C64B41" w:rsidP="00C64B41">
      <w:pPr>
        <w:pStyle w:val="Balk3"/>
        <w:spacing w:before="120" w:after="0"/>
        <w:rPr>
          <w:sz w:val="22"/>
          <w:lang w:val="tr-TR"/>
        </w:rPr>
      </w:pPr>
      <w:bookmarkStart w:id="10" w:name="_Toc402082080"/>
      <w:bookmarkStart w:id="11" w:name="_Toc34705716"/>
      <w:r>
        <w:rPr>
          <w:sz w:val="22"/>
          <w:lang w:val="tr-TR"/>
        </w:rPr>
        <w:lastRenderedPageBreak/>
        <w:t xml:space="preserve">Değer saklama </w:t>
      </w:r>
      <w:proofErr w:type="gramStart"/>
      <w:r>
        <w:rPr>
          <w:sz w:val="22"/>
          <w:lang w:val="tr-TR"/>
        </w:rPr>
        <w:t>fonksiyonu :</w:t>
      </w:r>
      <w:bookmarkEnd w:id="10"/>
      <w:bookmarkEnd w:id="11"/>
      <w:proofErr w:type="gramEnd"/>
    </w:p>
    <w:p w:rsidR="00C64B41" w:rsidRDefault="00C64B41" w:rsidP="00C64B41">
      <w:pPr>
        <w:spacing w:before="120"/>
        <w:ind w:firstLine="720"/>
        <w:jc w:val="both"/>
        <w:rPr>
          <w:sz w:val="22"/>
          <w:lang w:val="tr-TR"/>
        </w:rPr>
      </w:pPr>
      <w:r>
        <w:rPr>
          <w:sz w:val="22"/>
          <w:lang w:val="tr-TR"/>
        </w:rPr>
        <w:t xml:space="preserve">Tasarruf, bilindiği gibi gelirin tüketilmeyen bölümüdür. Tüketimden alıkonulan bir iktisadi malın saklanması, uzun süre aynı kalitede korunması hem zor, hem de masraf gerektiren bir husustur. Oysa paralı bir ekonomide, tasarruf edilen iktisadi malın, paraya dönüştürülerek saklanması kolay ve masrafsız olduğu gibi ayrıca gelir (örneğin faiz) temin etme </w:t>
      </w:r>
      <w:proofErr w:type="gramStart"/>
      <w:r>
        <w:rPr>
          <w:sz w:val="22"/>
          <w:lang w:val="tr-TR"/>
        </w:rPr>
        <w:t>imkanı</w:t>
      </w:r>
      <w:proofErr w:type="gramEnd"/>
      <w:r>
        <w:rPr>
          <w:sz w:val="22"/>
          <w:lang w:val="tr-TR"/>
        </w:rPr>
        <w:t xml:space="preserve"> da bulunmaktadır.</w:t>
      </w:r>
    </w:p>
    <w:p w:rsidR="00C64B41" w:rsidRDefault="00C64B41" w:rsidP="00C64B41">
      <w:pPr>
        <w:pStyle w:val="Balk3"/>
        <w:spacing w:before="120" w:after="0"/>
        <w:rPr>
          <w:sz w:val="22"/>
          <w:lang w:val="tr-TR"/>
        </w:rPr>
      </w:pPr>
      <w:bookmarkStart w:id="12" w:name="_Toc402082081"/>
      <w:bookmarkStart w:id="13" w:name="_Toc34705717"/>
      <w:r>
        <w:rPr>
          <w:sz w:val="22"/>
          <w:lang w:val="tr-TR"/>
        </w:rPr>
        <w:t xml:space="preserve">Borç ödemelerinde ölçü </w:t>
      </w:r>
      <w:proofErr w:type="gramStart"/>
      <w:r>
        <w:rPr>
          <w:sz w:val="22"/>
          <w:lang w:val="tr-TR"/>
        </w:rPr>
        <w:t>fonksiyonu :</w:t>
      </w:r>
      <w:bookmarkEnd w:id="12"/>
      <w:bookmarkEnd w:id="13"/>
      <w:proofErr w:type="gramEnd"/>
    </w:p>
    <w:p w:rsidR="00C64B41" w:rsidRDefault="00C64B41" w:rsidP="00C64B41">
      <w:pPr>
        <w:spacing w:before="120"/>
        <w:ind w:firstLine="720"/>
        <w:jc w:val="both"/>
        <w:rPr>
          <w:sz w:val="22"/>
          <w:lang w:val="tr-TR"/>
        </w:rPr>
      </w:pPr>
      <w:r>
        <w:rPr>
          <w:sz w:val="22"/>
          <w:lang w:val="tr-TR"/>
        </w:rPr>
        <w:t xml:space="preserve">Kurumlar ve kişiler aldıkları borcu belirli bir süre sonra ödemek zorundadırlar. Paralı bir </w:t>
      </w:r>
      <w:proofErr w:type="gramStart"/>
      <w:r>
        <w:rPr>
          <w:sz w:val="22"/>
          <w:lang w:val="tr-TR"/>
        </w:rPr>
        <w:t>ekonomide  borçlar</w:t>
      </w:r>
      <w:proofErr w:type="gramEnd"/>
      <w:r>
        <w:rPr>
          <w:sz w:val="22"/>
          <w:lang w:val="tr-TR"/>
        </w:rPr>
        <w:t xml:space="preserve"> para birimi ile ifade edilmekte ve yine aynı birimlerle ödenmektedir. Parasız bir ekonomide, alınan bir borcun ileride ödenmesinde, değerlendirilmesinde sorunlar çıkmaktadır. Bu sorunların giderilmesi için para devreye girmekte ve borç ödemelerinde bir ölçü fonksiyonu yapmaktadır.</w:t>
      </w:r>
    </w:p>
    <w:p w:rsidR="00C64B41" w:rsidRDefault="00C64B41" w:rsidP="00C64B41">
      <w:pPr>
        <w:pStyle w:val="Balk2"/>
        <w:spacing w:before="120" w:after="0"/>
        <w:rPr>
          <w:sz w:val="22"/>
          <w:lang w:val="tr-TR"/>
        </w:rPr>
      </w:pPr>
      <w:bookmarkStart w:id="14" w:name="_Toc402082082"/>
      <w:bookmarkStart w:id="15" w:name="_Toc34705718"/>
      <w:r>
        <w:rPr>
          <w:sz w:val="22"/>
          <w:lang w:val="tr-TR"/>
        </w:rPr>
        <w:t>Para Çeşitleri:</w:t>
      </w:r>
      <w:bookmarkEnd w:id="14"/>
      <w:bookmarkEnd w:id="15"/>
    </w:p>
    <w:p w:rsidR="00C64B41" w:rsidRDefault="00C64B41" w:rsidP="00C64B41">
      <w:pPr>
        <w:spacing w:before="120"/>
        <w:jc w:val="both"/>
        <w:rPr>
          <w:sz w:val="22"/>
          <w:lang w:val="tr-TR"/>
        </w:rPr>
      </w:pPr>
      <w:r>
        <w:rPr>
          <w:sz w:val="22"/>
          <w:lang w:val="tr-TR"/>
        </w:rPr>
        <w:tab/>
        <w:t xml:space="preserve">Bir ulusal ekonomide para çeşitleri madeni ve </w:t>
      </w:r>
      <w:proofErr w:type="gramStart"/>
      <w:r>
        <w:rPr>
          <w:sz w:val="22"/>
          <w:lang w:val="tr-TR"/>
        </w:rPr>
        <w:t>kağıt</w:t>
      </w:r>
      <w:proofErr w:type="gramEnd"/>
      <w:r>
        <w:rPr>
          <w:sz w:val="22"/>
          <w:lang w:val="tr-TR"/>
        </w:rPr>
        <w:t xml:space="preserve"> para olarak ikiye ayrılır. </w:t>
      </w:r>
      <w:proofErr w:type="gramStart"/>
      <w:r>
        <w:rPr>
          <w:sz w:val="22"/>
          <w:lang w:val="tr-TR"/>
        </w:rPr>
        <w:t>Kağıt</w:t>
      </w:r>
      <w:proofErr w:type="gramEnd"/>
      <w:r>
        <w:rPr>
          <w:sz w:val="22"/>
          <w:lang w:val="tr-TR"/>
        </w:rPr>
        <w:t xml:space="preserve"> para da kendi içinde banknot ve çekler olarak ayrılmaktadır. Günümüzde önemli bir ödeme aracı olan çekler de ada yazılı ve hamiline yazılı </w:t>
      </w:r>
      <w:proofErr w:type="spellStart"/>
      <w:r>
        <w:rPr>
          <w:sz w:val="22"/>
          <w:lang w:val="tr-TR"/>
        </w:rPr>
        <w:t>olamak</w:t>
      </w:r>
      <w:proofErr w:type="spellEnd"/>
      <w:r>
        <w:rPr>
          <w:sz w:val="22"/>
          <w:lang w:val="tr-TR"/>
        </w:rPr>
        <w:t xml:space="preserve"> üzere iki çeşittir. Bunlardan başka birde banka parasından söz etmek mümkündür.  </w:t>
      </w:r>
    </w:p>
    <w:p w:rsidR="00C64B41" w:rsidRDefault="00C64B41" w:rsidP="00C64B41">
      <w:pPr>
        <w:spacing w:before="120"/>
        <w:ind w:firstLine="720"/>
        <w:jc w:val="both"/>
        <w:rPr>
          <w:sz w:val="22"/>
          <w:lang w:val="tr-TR"/>
        </w:rPr>
      </w:pPr>
      <w:r>
        <w:rPr>
          <w:b/>
          <w:sz w:val="22"/>
          <w:lang w:val="tr-TR"/>
        </w:rPr>
        <w:t>Madeni Para:</w:t>
      </w:r>
      <w:r>
        <w:rPr>
          <w:sz w:val="22"/>
          <w:lang w:val="tr-TR"/>
        </w:rPr>
        <w:t xml:space="preserve"> Altın ve gümüş gibi bazı kıymetli madenlerin özel darphanelerde basılması sonucu ortaya çıkmıştır. Altına bağlı para sistemi XVIII. </w:t>
      </w:r>
      <w:proofErr w:type="spellStart"/>
      <w:r>
        <w:rPr>
          <w:sz w:val="22"/>
          <w:lang w:val="tr-TR"/>
        </w:rPr>
        <w:t>yy’a</w:t>
      </w:r>
      <w:proofErr w:type="spellEnd"/>
      <w:r>
        <w:rPr>
          <w:sz w:val="22"/>
          <w:lang w:val="tr-TR"/>
        </w:rPr>
        <w:t xml:space="preserve"> kadar devam etmiş ve bu yüzyılda kullanımı en üst noktaya ulaşmıştır. Daha sonra </w:t>
      </w:r>
      <w:proofErr w:type="spellStart"/>
      <w:r>
        <w:rPr>
          <w:sz w:val="22"/>
          <w:lang w:val="tr-TR"/>
        </w:rPr>
        <w:t>nisbi</w:t>
      </w:r>
      <w:proofErr w:type="spellEnd"/>
      <w:r>
        <w:rPr>
          <w:sz w:val="22"/>
          <w:lang w:val="tr-TR"/>
        </w:rPr>
        <w:t xml:space="preserve"> önemini yitirerek yerini diğer paralara </w:t>
      </w:r>
      <w:proofErr w:type="spellStart"/>
      <w:r>
        <w:rPr>
          <w:sz w:val="22"/>
          <w:lang w:val="tr-TR"/>
        </w:rPr>
        <w:t>terketmiştir</w:t>
      </w:r>
      <w:proofErr w:type="spellEnd"/>
      <w:r>
        <w:rPr>
          <w:sz w:val="22"/>
          <w:lang w:val="tr-TR"/>
        </w:rPr>
        <w:t>.</w:t>
      </w:r>
    </w:p>
    <w:p w:rsidR="00C64B41" w:rsidRDefault="00C64B41" w:rsidP="00C64B41">
      <w:pPr>
        <w:spacing w:before="120"/>
        <w:jc w:val="both"/>
        <w:rPr>
          <w:sz w:val="22"/>
          <w:lang w:val="tr-TR"/>
        </w:rPr>
      </w:pPr>
      <w:r>
        <w:rPr>
          <w:b/>
          <w:sz w:val="22"/>
          <w:lang w:val="tr-TR"/>
        </w:rPr>
        <w:tab/>
        <w:t xml:space="preserve">Banknot ve Çekler: </w:t>
      </w:r>
      <w:r>
        <w:rPr>
          <w:sz w:val="22"/>
          <w:lang w:val="tr-TR"/>
        </w:rPr>
        <w:t xml:space="preserve">Günümüz ekonomilerinde iktisadi hayatın giderek büyümesi ve gelişmesi sonucu alış verişe konu teşkil eden mal hacminin artması, dolayısıyla para hacminin ve ihtiyacının da büyümesine neden olmuştur. Bu tür büyük ödemelerde banknotlar ve çekler kullanılmaktadır. Banknotların üzerindeki yazılı </w:t>
      </w:r>
      <w:proofErr w:type="gramStart"/>
      <w:r>
        <w:rPr>
          <w:sz w:val="22"/>
          <w:lang w:val="tr-TR"/>
        </w:rPr>
        <w:t>nominal</w:t>
      </w:r>
      <w:proofErr w:type="gramEnd"/>
      <w:r>
        <w:rPr>
          <w:sz w:val="22"/>
          <w:lang w:val="tr-TR"/>
        </w:rPr>
        <w:t xml:space="preserve"> (rakamsal) değer, başlangıçta altın karşılığı iken bugün bu karşılık söz konusu değildir. </w:t>
      </w:r>
    </w:p>
    <w:p w:rsidR="00C64B41" w:rsidRDefault="00C64B41" w:rsidP="00C64B41">
      <w:pPr>
        <w:spacing w:before="120"/>
        <w:ind w:firstLine="720"/>
        <w:jc w:val="both"/>
        <w:rPr>
          <w:sz w:val="22"/>
          <w:lang w:val="tr-TR"/>
        </w:rPr>
      </w:pPr>
      <w:r>
        <w:rPr>
          <w:sz w:val="22"/>
          <w:lang w:val="tr-TR"/>
        </w:rPr>
        <w:t xml:space="preserve">İlk banknot İngiltere’de tedavüle çıkartılmıştır. Önceleri tasarruflarını altın, </w:t>
      </w:r>
      <w:proofErr w:type="spellStart"/>
      <w:r>
        <w:rPr>
          <w:sz w:val="22"/>
          <w:lang w:val="tr-TR"/>
        </w:rPr>
        <w:t>vb</w:t>
      </w:r>
      <w:proofErr w:type="spellEnd"/>
      <w:r>
        <w:rPr>
          <w:sz w:val="22"/>
          <w:lang w:val="tr-TR"/>
        </w:rPr>
        <w:t xml:space="preserve"> şekilde saklayan tasarruf sahipleri saklama ihtiyacı ile belirli sertifikalar (belge) karşılığı özel şirketlere veya bankalara yatırmışlardır. Önceleri bu belgeler banka ve tasarruf sahipleri arasında dolaşmış, daha sonra da, kişiler arasında bankalar aradan çıkmak suretiyle alışverişte kullanılır hale gelmiştir.</w:t>
      </w:r>
    </w:p>
    <w:p w:rsidR="00C64B41" w:rsidRDefault="00C64B41" w:rsidP="00C64B41">
      <w:pPr>
        <w:spacing w:before="120"/>
        <w:ind w:firstLine="720"/>
        <w:jc w:val="both"/>
        <w:rPr>
          <w:sz w:val="22"/>
          <w:lang w:val="tr-TR"/>
        </w:rPr>
      </w:pPr>
      <w:r>
        <w:rPr>
          <w:sz w:val="22"/>
          <w:lang w:val="tr-TR"/>
        </w:rPr>
        <w:t xml:space="preserve">Para günümüzde tüketici talebinin karşılanmasında, üreticilerin iktisadi malları sunmasında önemli bir fonksiyona sahip bulunmaktadır.  </w:t>
      </w:r>
    </w:p>
    <w:p w:rsidR="00BE1130" w:rsidRDefault="00BE1130">
      <w:bookmarkStart w:id="16" w:name="_GoBack"/>
      <w:bookmarkEnd w:id="16"/>
    </w:p>
    <w:sectPr w:rsidR="00BE11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CF054F2"/>
    <w:lvl w:ilvl="0">
      <w:start w:val="1"/>
      <w:numFmt w:val="decimal"/>
      <w:pStyle w:val="Balk1"/>
      <w:lvlText w:val="%1."/>
      <w:legacy w:legacy="1" w:legacySpace="144" w:legacyIndent="0"/>
      <w:lvlJc w:val="left"/>
    </w:lvl>
    <w:lvl w:ilvl="1">
      <w:start w:val="1"/>
      <w:numFmt w:val="decimal"/>
      <w:pStyle w:val="Balk2"/>
      <w:lvlText w:val="%1.%2"/>
      <w:legacy w:legacy="1" w:legacySpace="144" w:legacyIndent="0"/>
      <w:lvlJc w:val="left"/>
    </w:lvl>
    <w:lvl w:ilvl="2">
      <w:start w:val="1"/>
      <w:numFmt w:val="decimal"/>
      <w:pStyle w:val="Balk3"/>
      <w:lvlText w:val="%1.%2.%3"/>
      <w:legacy w:legacy="1" w:legacySpace="144" w:legacyIndent="0"/>
      <w:lvlJc w:val="left"/>
    </w:lvl>
    <w:lvl w:ilvl="3">
      <w:start w:val="1"/>
      <w:numFmt w:val="decimal"/>
      <w:pStyle w:val="Balk4"/>
      <w:lvlText w:val="%1.%2.%3.%4"/>
      <w:legacy w:legacy="1" w:legacySpace="144" w:legacyIndent="0"/>
      <w:lvlJc w:val="left"/>
    </w:lvl>
    <w:lvl w:ilvl="4">
      <w:start w:val="1"/>
      <w:numFmt w:val="decimal"/>
      <w:pStyle w:val="Balk5"/>
      <w:lvlText w:val="%1.%2.%3.%4.%5"/>
      <w:legacy w:legacy="1" w:legacySpace="144" w:legacyIndent="0"/>
      <w:lvlJc w:val="left"/>
    </w:lvl>
    <w:lvl w:ilvl="5">
      <w:start w:val="1"/>
      <w:numFmt w:val="decimal"/>
      <w:pStyle w:val="Balk6"/>
      <w:lvlText w:val="%1.%2.%3.%4.%5.%6"/>
      <w:legacy w:legacy="1" w:legacySpace="144" w:legacyIndent="0"/>
      <w:lvlJc w:val="left"/>
    </w:lvl>
    <w:lvl w:ilvl="6">
      <w:start w:val="1"/>
      <w:numFmt w:val="decimal"/>
      <w:pStyle w:val="Balk7"/>
      <w:lvlText w:val="%1.%2.%3.%4.%5.%6.%7"/>
      <w:legacy w:legacy="1" w:legacySpace="144" w:legacyIndent="0"/>
      <w:lvlJc w:val="left"/>
    </w:lvl>
    <w:lvl w:ilvl="7">
      <w:start w:val="1"/>
      <w:numFmt w:val="decimal"/>
      <w:pStyle w:val="Balk8"/>
      <w:lvlText w:val="%1.%2.%3.%4.%5.%6.%7.%8"/>
      <w:legacy w:legacy="1" w:legacySpace="144" w:legacyIndent="0"/>
      <w:lvlJc w:val="left"/>
    </w:lvl>
    <w:lvl w:ilvl="8">
      <w:start w:val="1"/>
      <w:numFmt w:val="decimal"/>
      <w:pStyle w:val="Balk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41"/>
    <w:rsid w:val="00BE1130"/>
    <w:rsid w:val="00C64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49A37-6A0D-4608-B446-969C21CE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B41"/>
    <w:pPr>
      <w:spacing w:after="0" w:line="240" w:lineRule="auto"/>
    </w:pPr>
    <w:rPr>
      <w:rFonts w:ascii="Times New Roman" w:eastAsia="Times New Roman" w:hAnsi="Times New Roman" w:cs="Times New Roman"/>
      <w:sz w:val="24"/>
      <w:szCs w:val="24"/>
      <w:lang w:val="en-GB" w:eastAsia="tr-TR"/>
    </w:rPr>
  </w:style>
  <w:style w:type="paragraph" w:styleId="Balk1">
    <w:name w:val="heading 1"/>
    <w:basedOn w:val="Normal"/>
    <w:next w:val="Normal"/>
    <w:link w:val="Balk1Char"/>
    <w:qFormat/>
    <w:rsid w:val="00C64B41"/>
    <w:pPr>
      <w:keepNext/>
      <w:numPr>
        <w:numId w:val="1"/>
      </w:numPr>
      <w:overflowPunct w:val="0"/>
      <w:autoSpaceDE w:val="0"/>
      <w:autoSpaceDN w:val="0"/>
      <w:adjustRightInd w:val="0"/>
      <w:spacing w:before="240" w:after="60"/>
      <w:textAlignment w:val="baseline"/>
      <w:outlineLvl w:val="0"/>
    </w:pPr>
    <w:rPr>
      <w:b/>
      <w:kern w:val="28"/>
      <w:sz w:val="28"/>
      <w:szCs w:val="20"/>
      <w:lang w:val="en-US"/>
    </w:rPr>
  </w:style>
  <w:style w:type="paragraph" w:styleId="Balk2">
    <w:name w:val="heading 2"/>
    <w:basedOn w:val="Normal"/>
    <w:next w:val="Normal"/>
    <w:link w:val="Balk2Char"/>
    <w:qFormat/>
    <w:rsid w:val="00C64B41"/>
    <w:pPr>
      <w:keepNext/>
      <w:numPr>
        <w:ilvl w:val="1"/>
        <w:numId w:val="1"/>
      </w:numPr>
      <w:overflowPunct w:val="0"/>
      <w:autoSpaceDE w:val="0"/>
      <w:autoSpaceDN w:val="0"/>
      <w:adjustRightInd w:val="0"/>
      <w:spacing w:before="240" w:after="60"/>
      <w:textAlignment w:val="baseline"/>
      <w:outlineLvl w:val="1"/>
    </w:pPr>
    <w:rPr>
      <w:b/>
      <w:szCs w:val="20"/>
      <w:lang w:val="en-US"/>
    </w:rPr>
  </w:style>
  <w:style w:type="paragraph" w:styleId="Balk3">
    <w:name w:val="heading 3"/>
    <w:basedOn w:val="Normal"/>
    <w:next w:val="Normal"/>
    <w:link w:val="Balk3Char"/>
    <w:qFormat/>
    <w:rsid w:val="00C64B41"/>
    <w:pPr>
      <w:keepNext/>
      <w:numPr>
        <w:ilvl w:val="2"/>
        <w:numId w:val="1"/>
      </w:numPr>
      <w:overflowPunct w:val="0"/>
      <w:autoSpaceDE w:val="0"/>
      <w:autoSpaceDN w:val="0"/>
      <w:adjustRightInd w:val="0"/>
      <w:spacing w:before="240" w:after="60"/>
      <w:textAlignment w:val="baseline"/>
      <w:outlineLvl w:val="2"/>
    </w:pPr>
    <w:rPr>
      <w:b/>
      <w:szCs w:val="20"/>
      <w:lang w:val="en-US"/>
    </w:rPr>
  </w:style>
  <w:style w:type="paragraph" w:styleId="Balk4">
    <w:name w:val="heading 4"/>
    <w:basedOn w:val="Normal"/>
    <w:next w:val="Normal"/>
    <w:link w:val="Balk4Char"/>
    <w:qFormat/>
    <w:rsid w:val="00C64B41"/>
    <w:pPr>
      <w:keepNext/>
      <w:numPr>
        <w:ilvl w:val="3"/>
        <w:numId w:val="1"/>
      </w:numPr>
      <w:overflowPunct w:val="0"/>
      <w:autoSpaceDE w:val="0"/>
      <w:autoSpaceDN w:val="0"/>
      <w:adjustRightInd w:val="0"/>
      <w:spacing w:before="240" w:after="60"/>
      <w:textAlignment w:val="baseline"/>
      <w:outlineLvl w:val="3"/>
    </w:pPr>
    <w:rPr>
      <w:b/>
      <w:szCs w:val="20"/>
      <w:lang w:val="en-US"/>
    </w:rPr>
  </w:style>
  <w:style w:type="paragraph" w:styleId="Balk5">
    <w:name w:val="heading 5"/>
    <w:basedOn w:val="Normal"/>
    <w:next w:val="Normal"/>
    <w:link w:val="Balk5Char"/>
    <w:qFormat/>
    <w:rsid w:val="00C64B41"/>
    <w:pPr>
      <w:numPr>
        <w:ilvl w:val="4"/>
        <w:numId w:val="1"/>
      </w:numPr>
      <w:overflowPunct w:val="0"/>
      <w:autoSpaceDE w:val="0"/>
      <w:autoSpaceDN w:val="0"/>
      <w:adjustRightInd w:val="0"/>
      <w:spacing w:before="240" w:after="60"/>
      <w:textAlignment w:val="baseline"/>
      <w:outlineLvl w:val="4"/>
    </w:pPr>
    <w:rPr>
      <w:rFonts w:ascii="Arial" w:hAnsi="Arial"/>
      <w:sz w:val="22"/>
      <w:szCs w:val="20"/>
      <w:lang w:val="en-US"/>
    </w:rPr>
  </w:style>
  <w:style w:type="paragraph" w:styleId="Balk6">
    <w:name w:val="heading 6"/>
    <w:basedOn w:val="Normal"/>
    <w:next w:val="Normal"/>
    <w:link w:val="Balk6Char"/>
    <w:qFormat/>
    <w:rsid w:val="00C64B41"/>
    <w:pPr>
      <w:numPr>
        <w:ilvl w:val="5"/>
        <w:numId w:val="1"/>
      </w:numPr>
      <w:overflowPunct w:val="0"/>
      <w:autoSpaceDE w:val="0"/>
      <w:autoSpaceDN w:val="0"/>
      <w:adjustRightInd w:val="0"/>
      <w:spacing w:before="240" w:after="60"/>
      <w:textAlignment w:val="baseline"/>
      <w:outlineLvl w:val="5"/>
    </w:pPr>
    <w:rPr>
      <w:i/>
      <w:sz w:val="22"/>
      <w:szCs w:val="20"/>
      <w:lang w:val="en-US"/>
    </w:rPr>
  </w:style>
  <w:style w:type="paragraph" w:styleId="Balk7">
    <w:name w:val="heading 7"/>
    <w:basedOn w:val="Normal"/>
    <w:next w:val="Normal"/>
    <w:link w:val="Balk7Char"/>
    <w:qFormat/>
    <w:rsid w:val="00C64B41"/>
    <w:pPr>
      <w:numPr>
        <w:ilvl w:val="6"/>
        <w:numId w:val="1"/>
      </w:numPr>
      <w:overflowPunct w:val="0"/>
      <w:autoSpaceDE w:val="0"/>
      <w:autoSpaceDN w:val="0"/>
      <w:adjustRightInd w:val="0"/>
      <w:spacing w:before="240" w:after="60"/>
      <w:textAlignment w:val="baseline"/>
      <w:outlineLvl w:val="6"/>
    </w:pPr>
    <w:rPr>
      <w:rFonts w:ascii="Arial" w:hAnsi="Arial"/>
      <w:sz w:val="20"/>
      <w:szCs w:val="20"/>
      <w:lang w:val="en-US"/>
    </w:rPr>
  </w:style>
  <w:style w:type="paragraph" w:styleId="Balk8">
    <w:name w:val="heading 8"/>
    <w:basedOn w:val="Normal"/>
    <w:next w:val="Normal"/>
    <w:link w:val="Balk8Char"/>
    <w:qFormat/>
    <w:rsid w:val="00C64B41"/>
    <w:pPr>
      <w:numPr>
        <w:ilvl w:val="7"/>
        <w:numId w:val="1"/>
      </w:numPr>
      <w:overflowPunct w:val="0"/>
      <w:autoSpaceDE w:val="0"/>
      <w:autoSpaceDN w:val="0"/>
      <w:adjustRightInd w:val="0"/>
      <w:spacing w:before="240" w:after="60"/>
      <w:textAlignment w:val="baseline"/>
      <w:outlineLvl w:val="7"/>
    </w:pPr>
    <w:rPr>
      <w:rFonts w:ascii="Arial" w:hAnsi="Arial"/>
      <w:i/>
      <w:sz w:val="20"/>
      <w:szCs w:val="20"/>
      <w:lang w:val="en-US"/>
    </w:rPr>
  </w:style>
  <w:style w:type="paragraph" w:styleId="Balk9">
    <w:name w:val="heading 9"/>
    <w:basedOn w:val="Normal"/>
    <w:next w:val="Normal"/>
    <w:link w:val="Balk9Char"/>
    <w:qFormat/>
    <w:rsid w:val="00C64B41"/>
    <w:pPr>
      <w:numPr>
        <w:ilvl w:val="8"/>
        <w:numId w:val="1"/>
      </w:numPr>
      <w:overflowPunct w:val="0"/>
      <w:autoSpaceDE w:val="0"/>
      <w:autoSpaceDN w:val="0"/>
      <w:adjustRightInd w:val="0"/>
      <w:spacing w:before="240" w:after="60"/>
      <w:textAlignment w:val="baseline"/>
      <w:outlineLvl w:val="8"/>
    </w:pPr>
    <w:rPr>
      <w:rFonts w:ascii="Arial" w:hAnsi="Arial"/>
      <w:b/>
      <w:i/>
      <w:sz w:val="18"/>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64B41"/>
    <w:rPr>
      <w:rFonts w:ascii="Times New Roman" w:eastAsia="Times New Roman" w:hAnsi="Times New Roman" w:cs="Times New Roman"/>
      <w:b/>
      <w:kern w:val="28"/>
      <w:sz w:val="28"/>
      <w:szCs w:val="20"/>
      <w:lang w:val="en-US" w:eastAsia="tr-TR"/>
    </w:rPr>
  </w:style>
  <w:style w:type="character" w:customStyle="1" w:styleId="Balk2Char">
    <w:name w:val="Başlık 2 Char"/>
    <w:basedOn w:val="VarsaylanParagrafYazTipi"/>
    <w:link w:val="Balk2"/>
    <w:rsid w:val="00C64B41"/>
    <w:rPr>
      <w:rFonts w:ascii="Times New Roman" w:eastAsia="Times New Roman" w:hAnsi="Times New Roman" w:cs="Times New Roman"/>
      <w:b/>
      <w:sz w:val="24"/>
      <w:szCs w:val="20"/>
      <w:lang w:val="en-US" w:eastAsia="tr-TR"/>
    </w:rPr>
  </w:style>
  <w:style w:type="character" w:customStyle="1" w:styleId="Balk3Char">
    <w:name w:val="Başlık 3 Char"/>
    <w:basedOn w:val="VarsaylanParagrafYazTipi"/>
    <w:link w:val="Balk3"/>
    <w:rsid w:val="00C64B41"/>
    <w:rPr>
      <w:rFonts w:ascii="Times New Roman" w:eastAsia="Times New Roman" w:hAnsi="Times New Roman" w:cs="Times New Roman"/>
      <w:b/>
      <w:sz w:val="24"/>
      <w:szCs w:val="20"/>
      <w:lang w:val="en-US" w:eastAsia="tr-TR"/>
    </w:rPr>
  </w:style>
  <w:style w:type="character" w:customStyle="1" w:styleId="Balk4Char">
    <w:name w:val="Başlık 4 Char"/>
    <w:basedOn w:val="VarsaylanParagrafYazTipi"/>
    <w:link w:val="Balk4"/>
    <w:rsid w:val="00C64B41"/>
    <w:rPr>
      <w:rFonts w:ascii="Times New Roman" w:eastAsia="Times New Roman" w:hAnsi="Times New Roman" w:cs="Times New Roman"/>
      <w:b/>
      <w:sz w:val="24"/>
      <w:szCs w:val="20"/>
      <w:lang w:val="en-US" w:eastAsia="tr-TR"/>
    </w:rPr>
  </w:style>
  <w:style w:type="character" w:customStyle="1" w:styleId="Balk5Char">
    <w:name w:val="Başlık 5 Char"/>
    <w:basedOn w:val="VarsaylanParagrafYazTipi"/>
    <w:link w:val="Balk5"/>
    <w:rsid w:val="00C64B41"/>
    <w:rPr>
      <w:rFonts w:ascii="Arial" w:eastAsia="Times New Roman" w:hAnsi="Arial" w:cs="Times New Roman"/>
      <w:szCs w:val="20"/>
      <w:lang w:val="en-US" w:eastAsia="tr-TR"/>
    </w:rPr>
  </w:style>
  <w:style w:type="character" w:customStyle="1" w:styleId="Balk6Char">
    <w:name w:val="Başlık 6 Char"/>
    <w:basedOn w:val="VarsaylanParagrafYazTipi"/>
    <w:link w:val="Balk6"/>
    <w:rsid w:val="00C64B41"/>
    <w:rPr>
      <w:rFonts w:ascii="Times New Roman" w:eastAsia="Times New Roman" w:hAnsi="Times New Roman" w:cs="Times New Roman"/>
      <w:i/>
      <w:szCs w:val="20"/>
      <w:lang w:val="en-US" w:eastAsia="tr-TR"/>
    </w:rPr>
  </w:style>
  <w:style w:type="character" w:customStyle="1" w:styleId="Balk7Char">
    <w:name w:val="Başlık 7 Char"/>
    <w:basedOn w:val="VarsaylanParagrafYazTipi"/>
    <w:link w:val="Balk7"/>
    <w:rsid w:val="00C64B41"/>
    <w:rPr>
      <w:rFonts w:ascii="Arial" w:eastAsia="Times New Roman" w:hAnsi="Arial" w:cs="Times New Roman"/>
      <w:sz w:val="20"/>
      <w:szCs w:val="20"/>
      <w:lang w:val="en-US" w:eastAsia="tr-TR"/>
    </w:rPr>
  </w:style>
  <w:style w:type="character" w:customStyle="1" w:styleId="Balk8Char">
    <w:name w:val="Başlık 8 Char"/>
    <w:basedOn w:val="VarsaylanParagrafYazTipi"/>
    <w:link w:val="Balk8"/>
    <w:rsid w:val="00C64B41"/>
    <w:rPr>
      <w:rFonts w:ascii="Arial" w:eastAsia="Times New Roman" w:hAnsi="Arial" w:cs="Times New Roman"/>
      <w:i/>
      <w:sz w:val="20"/>
      <w:szCs w:val="20"/>
      <w:lang w:val="en-US" w:eastAsia="tr-TR"/>
    </w:rPr>
  </w:style>
  <w:style w:type="character" w:customStyle="1" w:styleId="Balk9Char">
    <w:name w:val="Başlık 9 Char"/>
    <w:basedOn w:val="VarsaylanParagrafYazTipi"/>
    <w:link w:val="Balk9"/>
    <w:rsid w:val="00C64B41"/>
    <w:rPr>
      <w:rFonts w:ascii="Arial" w:eastAsia="Times New Roman" w:hAnsi="Arial" w:cs="Times New Roman"/>
      <w:b/>
      <w:i/>
      <w:sz w:val="18"/>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1850</Words>
  <Characters>10550</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Gökdai</dc:creator>
  <cp:keywords/>
  <dc:description/>
  <cp:lastModifiedBy>Arzu Gökdai</cp:lastModifiedBy>
  <cp:revision>1</cp:revision>
  <dcterms:created xsi:type="dcterms:W3CDTF">2017-02-02T13:53:00Z</dcterms:created>
  <dcterms:modified xsi:type="dcterms:W3CDTF">2017-02-02T13:54:00Z</dcterms:modified>
</cp:coreProperties>
</file>