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85" w:rsidRDefault="00723785" w:rsidP="00723785">
      <w:pPr>
        <w:pStyle w:val="Balk1"/>
        <w:spacing w:before="120" w:after="0"/>
        <w:rPr>
          <w:sz w:val="22"/>
          <w:lang w:val="tr-TR"/>
        </w:rPr>
      </w:pPr>
      <w:bookmarkStart w:id="0" w:name="_Toc402082083"/>
      <w:bookmarkStart w:id="1" w:name="_Toc34705719"/>
      <w:r>
        <w:rPr>
          <w:sz w:val="22"/>
          <w:lang w:val="tr-TR"/>
        </w:rPr>
        <w:t>ARZ VE TALEP</w:t>
      </w:r>
      <w:bookmarkEnd w:id="0"/>
      <w:bookmarkEnd w:id="1"/>
    </w:p>
    <w:p w:rsidR="00723785" w:rsidRDefault="00723785" w:rsidP="00723785">
      <w:pPr>
        <w:spacing w:before="120"/>
        <w:ind w:firstLine="720"/>
        <w:jc w:val="both"/>
        <w:rPr>
          <w:sz w:val="22"/>
          <w:lang w:val="tr-TR"/>
        </w:rPr>
      </w:pPr>
      <w:r>
        <w:rPr>
          <w:sz w:val="22"/>
          <w:lang w:val="tr-TR"/>
        </w:rPr>
        <w:t xml:space="preserve"> Değişim ekonomisinde, yani paraya dayalı </w:t>
      </w:r>
      <w:proofErr w:type="gramStart"/>
      <w:r>
        <w:rPr>
          <w:sz w:val="22"/>
          <w:lang w:val="tr-TR"/>
        </w:rPr>
        <w:t>ekonomide  herkesin</w:t>
      </w:r>
      <w:proofErr w:type="gramEnd"/>
      <w:r>
        <w:rPr>
          <w:sz w:val="22"/>
          <w:lang w:val="tr-TR"/>
        </w:rPr>
        <w:t xml:space="preserve"> kendi ihtiyacı dışında başkalarının ihtiyaçları için de üretimde bulunma ve ihtiyacı olan malları diğerinden bir bedel karşılığı temin etmek zorunluluğu vardır. Bu zorunluluk talebin ortaya çıkmasına yol açmaktadır. Talep etmek, sadece satın almayı istemek değil, aynı zamanda bedelini ödeyerek bir iktisadi mal ve hizmete sahip olmak demektir. Bu nedenle diğer bir kısım insanlar da ihtiyaç hissettikleri bir kısım mal ve hizmeti satın alabilmek için ellerindeki mal ve hizmeti piyasaya çıkarıp bir bedel karşılığı satmak isteyecektir. İşte bu da </w:t>
      </w:r>
      <w:proofErr w:type="gramStart"/>
      <w:r>
        <w:rPr>
          <w:sz w:val="22"/>
          <w:lang w:val="tr-TR"/>
        </w:rPr>
        <w:t>ekonomide  sunumu</w:t>
      </w:r>
      <w:proofErr w:type="gramEnd"/>
      <w:r>
        <w:rPr>
          <w:sz w:val="22"/>
          <w:lang w:val="tr-TR"/>
        </w:rPr>
        <w:t>, başka bir değişle arzı ortaya çıkarmaktadır.</w:t>
      </w:r>
    </w:p>
    <w:p w:rsidR="00723785" w:rsidRDefault="00723785" w:rsidP="00723785">
      <w:pPr>
        <w:spacing w:before="120"/>
        <w:ind w:firstLine="720"/>
        <w:jc w:val="both"/>
        <w:rPr>
          <w:sz w:val="22"/>
          <w:lang w:val="tr-TR"/>
        </w:rPr>
      </w:pPr>
      <w:r>
        <w:rPr>
          <w:sz w:val="22"/>
          <w:lang w:val="tr-TR"/>
        </w:rPr>
        <w:t xml:space="preserve">Fiyat ise piyasa mekanizmasının geçerli olduğu bir ekonomide, hangi malların ne miktarda, nasıl ve kimler için üretileceği sorununu ve aynı zamanda kaynakların </w:t>
      </w:r>
      <w:proofErr w:type="gramStart"/>
      <w:r>
        <w:rPr>
          <w:sz w:val="22"/>
          <w:lang w:val="tr-TR"/>
        </w:rPr>
        <w:t>optimum</w:t>
      </w:r>
      <w:proofErr w:type="gramEnd"/>
      <w:r>
        <w:rPr>
          <w:sz w:val="22"/>
          <w:lang w:val="tr-TR"/>
        </w:rPr>
        <w:t xml:space="preserve"> kullanımını düzenlemektedir.</w:t>
      </w:r>
    </w:p>
    <w:p w:rsidR="00723785" w:rsidRDefault="00723785" w:rsidP="00723785">
      <w:pPr>
        <w:spacing w:before="120"/>
        <w:ind w:firstLine="720"/>
        <w:jc w:val="both"/>
        <w:rPr>
          <w:sz w:val="22"/>
          <w:lang w:val="tr-TR"/>
        </w:rPr>
      </w:pPr>
      <w:r>
        <w:rPr>
          <w:sz w:val="22"/>
          <w:lang w:val="tr-TR"/>
        </w:rPr>
        <w:t xml:space="preserve"> Belli bir malın, belli bir piyasada, belli bir zamandaki fiyatı, o malın talep ile arzına bağlı olarak oluşur. Bu nedenle fiyatı oluşturan bu iki temel etken öncelikle incelenecektir.</w:t>
      </w:r>
    </w:p>
    <w:p w:rsidR="00723785" w:rsidRDefault="00723785" w:rsidP="00723785">
      <w:pPr>
        <w:pStyle w:val="Balk2"/>
        <w:spacing w:before="120" w:after="0"/>
        <w:rPr>
          <w:sz w:val="22"/>
          <w:lang w:val="tr-TR"/>
        </w:rPr>
      </w:pPr>
      <w:bookmarkStart w:id="2" w:name="_Toc402082084"/>
      <w:bookmarkStart w:id="3" w:name="_Toc34705720"/>
      <w:r>
        <w:rPr>
          <w:sz w:val="22"/>
          <w:lang w:val="tr-TR"/>
        </w:rPr>
        <w:t>Arz(Sunum)</w:t>
      </w:r>
      <w:bookmarkEnd w:id="2"/>
      <w:bookmarkEnd w:id="3"/>
    </w:p>
    <w:p w:rsidR="00723785" w:rsidRDefault="00723785" w:rsidP="00723785">
      <w:pPr>
        <w:spacing w:before="120"/>
        <w:ind w:firstLine="720"/>
        <w:jc w:val="both"/>
        <w:rPr>
          <w:sz w:val="22"/>
          <w:lang w:val="tr-TR"/>
        </w:rPr>
      </w:pPr>
      <w:r>
        <w:rPr>
          <w:sz w:val="22"/>
          <w:lang w:val="tr-TR"/>
        </w:rPr>
        <w:t xml:space="preserve">Arz, </w:t>
      </w:r>
      <w:r>
        <w:rPr>
          <w:b/>
          <w:i/>
          <w:sz w:val="22"/>
          <w:lang w:val="tr-TR"/>
        </w:rPr>
        <w:t>üreticilerin ellerinde bulundurdukları iktisadi mal ve hizmetleri belirli bir piyasada, belirli bir zamanda, belirli bir fiyata satmaya hazır ve razı olmaları</w:t>
      </w:r>
      <w:r>
        <w:rPr>
          <w:sz w:val="22"/>
          <w:lang w:val="tr-TR"/>
        </w:rPr>
        <w:t>dır.</w:t>
      </w:r>
    </w:p>
    <w:p w:rsidR="00723785" w:rsidRDefault="00723785" w:rsidP="00723785">
      <w:pPr>
        <w:spacing w:before="120"/>
        <w:ind w:firstLine="720"/>
        <w:jc w:val="both"/>
        <w:rPr>
          <w:sz w:val="22"/>
          <w:lang w:val="tr-TR"/>
        </w:rPr>
      </w:pPr>
      <w:r>
        <w:rPr>
          <w:sz w:val="22"/>
          <w:lang w:val="tr-TR"/>
        </w:rPr>
        <w:t>Örneğin; DİE kaynaklarına göre Türkiye’de süt üretimi, 1995 yılında toplam 10.602 bin ton olarak gerçekleşmiştir. Bu miktar, cari üretimi ifade etmektedir. Arz edilen süt miktarı ise bu miktardan farklı olabilmektedir. Zira üretim ile arz aynı şeyler değildir.</w:t>
      </w:r>
    </w:p>
    <w:p w:rsidR="00723785" w:rsidRDefault="00723785" w:rsidP="00723785">
      <w:pPr>
        <w:spacing w:before="120"/>
        <w:ind w:firstLine="720"/>
        <w:jc w:val="both"/>
        <w:rPr>
          <w:sz w:val="22"/>
          <w:lang w:val="tr-TR"/>
        </w:rPr>
      </w:pPr>
      <w:r>
        <w:rPr>
          <w:sz w:val="22"/>
          <w:lang w:val="tr-TR"/>
        </w:rPr>
        <w:t>Arz ile üretim arasındaki başlıca farklılıklar aşağıdaki gibi açıklanabilir.</w:t>
      </w:r>
    </w:p>
    <w:p w:rsidR="00723785" w:rsidRDefault="00723785" w:rsidP="00723785">
      <w:pPr>
        <w:spacing w:before="120"/>
        <w:ind w:firstLine="720"/>
        <w:jc w:val="both"/>
        <w:rPr>
          <w:sz w:val="22"/>
          <w:lang w:val="tr-TR"/>
        </w:rPr>
      </w:pPr>
      <w:r>
        <w:rPr>
          <w:sz w:val="22"/>
          <w:lang w:val="tr-TR"/>
        </w:rPr>
        <w:t xml:space="preserve">Cari üretim genellikle cari arzdan büyüktür. </w:t>
      </w:r>
      <w:proofErr w:type="spellStart"/>
      <w:r>
        <w:rPr>
          <w:sz w:val="22"/>
          <w:lang w:val="tr-TR"/>
        </w:rPr>
        <w:t>Bazan</w:t>
      </w:r>
      <w:proofErr w:type="spellEnd"/>
      <w:r>
        <w:rPr>
          <w:sz w:val="22"/>
          <w:lang w:val="tr-TR"/>
        </w:rPr>
        <w:t xml:space="preserve"> cari üretimin arzdan küçük olduğu durumlara da rastlanabilir. Bunun neden olduğu fark ithalatla karşılanmaktadır.</w:t>
      </w:r>
    </w:p>
    <w:p w:rsidR="00723785" w:rsidRDefault="00723785" w:rsidP="00723785">
      <w:pPr>
        <w:spacing w:before="120"/>
        <w:ind w:firstLine="720"/>
        <w:jc w:val="both"/>
        <w:rPr>
          <w:sz w:val="22"/>
          <w:lang w:val="tr-TR"/>
        </w:rPr>
      </w:pPr>
      <w:r>
        <w:rPr>
          <w:sz w:val="22"/>
          <w:lang w:val="tr-TR"/>
        </w:rPr>
        <w:t>Cari üretimin arzdan büyük olması halinde iktisadi malların belirli bir bölümünün stoklanmaya veya depolanmaya ihtiyacı vardır. Stoklamadan amaç iki yönlüdür.</w:t>
      </w:r>
    </w:p>
    <w:p w:rsidR="00723785" w:rsidRDefault="00723785" w:rsidP="00723785">
      <w:pPr>
        <w:spacing w:before="120"/>
        <w:ind w:firstLine="720"/>
        <w:jc w:val="both"/>
        <w:rPr>
          <w:sz w:val="22"/>
          <w:lang w:val="tr-TR"/>
        </w:rPr>
      </w:pPr>
      <w:r>
        <w:rPr>
          <w:sz w:val="22"/>
          <w:lang w:val="tr-TR"/>
        </w:rPr>
        <w:t xml:space="preserve">Birincisi, iktisadi malların arzında devamlılığı sağlamak, arzda önemli dalgalanmaların </w:t>
      </w:r>
      <w:proofErr w:type="gramStart"/>
      <w:r>
        <w:rPr>
          <w:sz w:val="22"/>
          <w:lang w:val="tr-TR"/>
        </w:rPr>
        <w:t>önüne  geçmek</w:t>
      </w:r>
      <w:proofErr w:type="gramEnd"/>
      <w:r>
        <w:rPr>
          <w:sz w:val="22"/>
          <w:lang w:val="tr-TR"/>
        </w:rPr>
        <w:t xml:space="preserve"> ve fiyat düşmelerinin önüne geçmektir. Örneğin </w:t>
      </w:r>
      <w:proofErr w:type="gramStart"/>
      <w:r>
        <w:rPr>
          <w:sz w:val="22"/>
          <w:lang w:val="tr-TR"/>
        </w:rPr>
        <w:t xml:space="preserve">ülkemizde  </w:t>
      </w:r>
      <w:proofErr w:type="spellStart"/>
      <w:r>
        <w:rPr>
          <w:sz w:val="22"/>
          <w:lang w:val="tr-TR"/>
        </w:rPr>
        <w:t>TMO’nin</w:t>
      </w:r>
      <w:proofErr w:type="spellEnd"/>
      <w:proofErr w:type="gramEnd"/>
      <w:r>
        <w:rPr>
          <w:sz w:val="22"/>
          <w:lang w:val="tr-TR"/>
        </w:rPr>
        <w:t xml:space="preserve"> tarımsal ürünler için yaptığı destekleme ve depolama istikrarı sağlama amacına yöneliktir.</w:t>
      </w:r>
    </w:p>
    <w:p w:rsidR="00723785" w:rsidRDefault="00723785" w:rsidP="00723785">
      <w:pPr>
        <w:spacing w:before="120"/>
        <w:ind w:firstLine="720"/>
        <w:jc w:val="both"/>
        <w:rPr>
          <w:sz w:val="22"/>
          <w:lang w:val="tr-TR"/>
        </w:rPr>
      </w:pPr>
      <w:r>
        <w:rPr>
          <w:sz w:val="22"/>
          <w:lang w:val="tr-TR"/>
        </w:rPr>
        <w:t xml:space="preserve">Diğer stoklama ise, </w:t>
      </w:r>
      <w:proofErr w:type="gramStart"/>
      <w:r>
        <w:rPr>
          <w:sz w:val="22"/>
          <w:lang w:val="tr-TR"/>
        </w:rPr>
        <w:t>spekülatif</w:t>
      </w:r>
      <w:proofErr w:type="gramEnd"/>
      <w:r>
        <w:rPr>
          <w:sz w:val="22"/>
          <w:lang w:val="tr-TR"/>
        </w:rPr>
        <w:t xml:space="preserve"> amaçlıdır. Bu tür stoklama, ürünün bol ve ucuz olduğu dönemde almak, pahalı ve kıt olduğu dönemde ise; satmaya yöneliktir.</w:t>
      </w:r>
    </w:p>
    <w:p w:rsidR="00723785" w:rsidRDefault="00723785" w:rsidP="00723785">
      <w:pPr>
        <w:spacing w:before="120"/>
        <w:ind w:firstLine="720"/>
        <w:jc w:val="both"/>
        <w:rPr>
          <w:sz w:val="22"/>
          <w:lang w:val="tr-TR"/>
        </w:rPr>
      </w:pPr>
      <w:r>
        <w:rPr>
          <w:sz w:val="22"/>
          <w:lang w:val="tr-TR"/>
        </w:rPr>
        <w:t xml:space="preserve">Arz ile </w:t>
      </w:r>
      <w:proofErr w:type="gramStart"/>
      <w:r>
        <w:rPr>
          <w:sz w:val="22"/>
          <w:lang w:val="tr-TR"/>
        </w:rPr>
        <w:t>üretim  arasındaki</w:t>
      </w:r>
      <w:proofErr w:type="gramEnd"/>
      <w:r>
        <w:rPr>
          <w:sz w:val="22"/>
          <w:lang w:val="tr-TR"/>
        </w:rPr>
        <w:t xml:space="preserve"> ikinci önemli farklılık, üreticilerin bizzat kendilerinin tüketici olmalarından kaynaklanmaktadır. Türkiye'nin 1990 yılı nüfus sayım sonuçlarına göre insanlarımızın %</w:t>
      </w:r>
      <w:proofErr w:type="gramStart"/>
      <w:r>
        <w:rPr>
          <w:sz w:val="22"/>
          <w:lang w:val="tr-TR"/>
        </w:rPr>
        <w:t>41  kadarı</w:t>
      </w:r>
      <w:proofErr w:type="gramEnd"/>
      <w:r>
        <w:rPr>
          <w:sz w:val="22"/>
          <w:lang w:val="tr-TR"/>
        </w:rPr>
        <w:t xml:space="preserve"> kırsal alanda yaşamaktadır. Kırsal alanda üretilen tarımsal ve hayvansal ürünlerin bir bölümü, bunu üretenler tarafından tüketilmektedir. Tüketimden alıkonulan ürünler ise pazara arz edilmektedir.</w:t>
      </w:r>
    </w:p>
    <w:p w:rsidR="00723785" w:rsidRDefault="00723785" w:rsidP="00723785">
      <w:pPr>
        <w:spacing w:before="120"/>
        <w:ind w:firstLine="720"/>
        <w:jc w:val="both"/>
        <w:rPr>
          <w:sz w:val="22"/>
          <w:lang w:val="tr-TR"/>
        </w:rPr>
      </w:pPr>
      <w:r>
        <w:rPr>
          <w:sz w:val="22"/>
          <w:lang w:val="tr-TR"/>
        </w:rPr>
        <w:t xml:space="preserve">Arz ile üretim arasındaki üçüncü farklılık ise, pazarlama sistemindeki </w:t>
      </w:r>
      <w:proofErr w:type="gramStart"/>
      <w:r>
        <w:rPr>
          <w:sz w:val="22"/>
          <w:lang w:val="tr-TR"/>
        </w:rPr>
        <w:t>teknolojik  yetersizliklerden</w:t>
      </w:r>
      <w:proofErr w:type="gramEnd"/>
      <w:r>
        <w:rPr>
          <w:sz w:val="22"/>
          <w:lang w:val="tr-TR"/>
        </w:rPr>
        <w:t xml:space="preserve"> kaynaklanmaktadır. Bir kısım ürünler arz amacıyla satışa sunulmak üzere yola çıkarılsa bile satış aşamasına ulaşamazlar. Örneğin et, süt, sebze ve balık gibi ürünler çabuk bozulabilmektedir. Soğuk muhafaza zincirinin ve kapasitesinin yetersizliği, taşıma faaliyeti sırasında büyük miktarlarda bozulmalara ve firenin oluşmasına neden olmaktadır. Bu durum üretim ile arz arasındaki farkı daha da büyütmektedir.</w:t>
      </w:r>
    </w:p>
    <w:p w:rsidR="00723785" w:rsidRDefault="00723785" w:rsidP="00723785">
      <w:pPr>
        <w:spacing w:before="120"/>
        <w:ind w:firstLine="720"/>
        <w:jc w:val="both"/>
        <w:rPr>
          <w:sz w:val="22"/>
          <w:lang w:val="tr-TR"/>
        </w:rPr>
      </w:pPr>
      <w:r>
        <w:rPr>
          <w:sz w:val="22"/>
          <w:lang w:val="tr-TR"/>
        </w:rPr>
        <w:t>Arzı, belirli bir dönemde satışa arz edilen mal ve hizmet miktarı olarak tanımlamak mümkündür. Burada önemli olan, malın piyasaya satılmak isteğiyle getirilmiş olmasıdır.</w:t>
      </w:r>
    </w:p>
    <w:p w:rsidR="00723785" w:rsidRDefault="00723785" w:rsidP="00723785">
      <w:pPr>
        <w:spacing w:before="120"/>
        <w:ind w:firstLine="720"/>
        <w:jc w:val="both"/>
        <w:rPr>
          <w:sz w:val="22"/>
          <w:lang w:val="tr-TR"/>
        </w:rPr>
      </w:pPr>
      <w:r>
        <w:rPr>
          <w:sz w:val="22"/>
          <w:lang w:val="tr-TR"/>
        </w:rPr>
        <w:t xml:space="preserve">Arzın özelliği, bir malın fiyatı yükseldikçe sunulan miktarının da artmasıdır. Aksi durumda fiyatlar düştükçe bu maldan piyasaya </w:t>
      </w:r>
      <w:proofErr w:type="spellStart"/>
      <w:r>
        <w:rPr>
          <w:sz w:val="22"/>
          <w:lang w:val="tr-TR"/>
        </w:rPr>
        <w:t>arzedilen</w:t>
      </w:r>
      <w:proofErr w:type="spellEnd"/>
      <w:r>
        <w:rPr>
          <w:sz w:val="22"/>
          <w:lang w:val="tr-TR"/>
        </w:rPr>
        <w:t xml:space="preserve"> miktarın azalmasıdır. Yani bir malın fiyatı ile arz miktarı arasında aynı yönlü bir ilişki vardır. </w:t>
      </w:r>
    </w:p>
    <w:p w:rsidR="00723785" w:rsidRDefault="00723785" w:rsidP="00723785">
      <w:pPr>
        <w:spacing w:before="120"/>
        <w:ind w:firstLine="720"/>
        <w:jc w:val="both"/>
        <w:rPr>
          <w:sz w:val="22"/>
          <w:lang w:val="tr-TR"/>
        </w:rPr>
      </w:pPr>
      <w:r>
        <w:rPr>
          <w:sz w:val="22"/>
          <w:lang w:val="tr-TR"/>
        </w:rPr>
        <w:t xml:space="preserve">Belirli bir fiyattan arz, bir malı elinde bulunduranların söz konusu fiyattan satmak isteyecekleri miktardır. Örneğin etin kg’ı 1.000.000 TL iken et arzı 60 tondur denildiği zaman, burada belli bir fiyattan </w:t>
      </w:r>
      <w:r>
        <w:rPr>
          <w:sz w:val="22"/>
          <w:lang w:val="tr-TR"/>
        </w:rPr>
        <w:lastRenderedPageBreak/>
        <w:t>arz edilen miktar kastedilmiş olmaktadır. Bu durumda arzın az veya çok olmasını tayin eden faktör (diğer şartların değişmediği düşünülerek) fiyattır.</w:t>
      </w:r>
    </w:p>
    <w:p w:rsidR="00723785" w:rsidRDefault="00723785" w:rsidP="00723785">
      <w:pPr>
        <w:spacing w:before="120"/>
        <w:ind w:firstLine="720"/>
        <w:jc w:val="both"/>
        <w:rPr>
          <w:sz w:val="22"/>
          <w:lang w:val="tr-TR"/>
        </w:rPr>
      </w:pPr>
      <w:r>
        <w:rPr>
          <w:sz w:val="22"/>
          <w:lang w:val="tr-TR"/>
        </w:rPr>
        <w:t xml:space="preserve">Arz çizelgesi ise bir malın farklı fiyatları karşısında o maldan satılmak istenen miktarları, diğer bir ifade </w:t>
      </w:r>
      <w:proofErr w:type="gramStart"/>
      <w:r>
        <w:rPr>
          <w:sz w:val="22"/>
          <w:lang w:val="tr-TR"/>
        </w:rPr>
        <w:t>ile,</w:t>
      </w:r>
      <w:proofErr w:type="gramEnd"/>
      <w:r>
        <w:rPr>
          <w:sz w:val="22"/>
          <w:lang w:val="tr-TR"/>
        </w:rPr>
        <w:t xml:space="preserve"> o malın arzının genel karakterini ve fiyatlar ile arz miktarları arasındaki fonksiyonel ilişkileri ifade eder.</w:t>
      </w:r>
    </w:p>
    <w:p w:rsidR="00723785" w:rsidRDefault="00723785" w:rsidP="00723785">
      <w:pPr>
        <w:spacing w:before="120"/>
        <w:ind w:firstLine="720"/>
        <w:jc w:val="both"/>
        <w:rPr>
          <w:sz w:val="22"/>
          <w:lang w:val="tr-TR"/>
        </w:rPr>
      </w:pPr>
      <w:r>
        <w:rPr>
          <w:sz w:val="22"/>
          <w:lang w:val="tr-TR"/>
        </w:rPr>
        <w:t>Bir malın arz eğrisi o malın arz çizelgesi yardımıyla çizilebilir. Bu eğri fiyatlar ile arz miktarları arasındaki fonksiyonel ilişkileri gösteren ve sol aşağıdan sağ yukarıya doğru seyreden bir eğridir. Arz eğrisinde fiyatlar ile miktarlar arasındaki ilişki doğru yönlüdür. Bu eğri pratik olması nedeniyle doğru şeklinde çizilebilir. Tablo 3'de örnek bir arz çizelgesi şekil 4'de de bu çizelgeden yararlanılarak oluşturulan arz eğrisi görülmektedir.</w:t>
      </w:r>
    </w:p>
    <w:p w:rsidR="00723785" w:rsidRDefault="00723785" w:rsidP="00723785">
      <w:pPr>
        <w:spacing w:before="120"/>
        <w:ind w:firstLine="720"/>
        <w:jc w:val="both"/>
        <w:rPr>
          <w:sz w:val="22"/>
          <w:lang w:val="tr-TR"/>
        </w:rPr>
      </w:pPr>
    </w:p>
    <w:p w:rsidR="00723785" w:rsidRDefault="00723785" w:rsidP="00723785">
      <w:pPr>
        <w:spacing w:before="120"/>
        <w:ind w:firstLine="720"/>
        <w:jc w:val="both"/>
        <w:rPr>
          <w:sz w:val="22"/>
          <w:lang w:val="tr-TR"/>
        </w:rPr>
      </w:pPr>
    </w:p>
    <w:p w:rsidR="00723785" w:rsidRDefault="00723785" w:rsidP="00723785">
      <w:pPr>
        <w:spacing w:before="120"/>
        <w:ind w:firstLine="720"/>
        <w:jc w:val="both"/>
        <w:rPr>
          <w:sz w:val="22"/>
          <w:lang w:val="tr-TR"/>
        </w:rPr>
      </w:pPr>
    </w:p>
    <w:p w:rsidR="00723785" w:rsidRDefault="00723785" w:rsidP="00723785">
      <w:pPr>
        <w:spacing w:before="120" w:line="360" w:lineRule="auto"/>
        <w:rPr>
          <w:b/>
          <w:sz w:val="22"/>
          <w:lang w:val="tr-TR"/>
        </w:rPr>
      </w:pPr>
      <w:r>
        <w:rPr>
          <w:b/>
          <w:sz w:val="22"/>
          <w:lang w:val="tr-TR"/>
        </w:rPr>
        <w:t>Tablo 3. Arz Çizelgesi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44"/>
        <w:gridCol w:w="2264"/>
      </w:tblGrid>
      <w:tr w:rsidR="00723785" w:rsidTr="00B93953">
        <w:tc>
          <w:tcPr>
            <w:tcW w:w="1544" w:type="dxa"/>
            <w:tcBorders>
              <w:bottom w:val="single" w:sz="12" w:space="0" w:color="000000"/>
            </w:tcBorders>
          </w:tcPr>
          <w:p w:rsidR="00723785" w:rsidRDefault="00723785" w:rsidP="00B93953">
            <w:pPr>
              <w:jc w:val="center"/>
              <w:rPr>
                <w:b/>
                <w:sz w:val="22"/>
                <w:lang w:val="tr-TR"/>
              </w:rPr>
            </w:pPr>
            <w:r>
              <w:rPr>
                <w:b/>
                <w:sz w:val="22"/>
                <w:lang w:val="tr-TR"/>
              </w:rPr>
              <w:t>Mal Fiyatı(TL)</w:t>
            </w:r>
          </w:p>
        </w:tc>
        <w:tc>
          <w:tcPr>
            <w:tcW w:w="2264" w:type="dxa"/>
            <w:tcBorders>
              <w:bottom w:val="single" w:sz="12" w:space="0" w:color="000000"/>
            </w:tcBorders>
          </w:tcPr>
          <w:p w:rsidR="00723785" w:rsidRDefault="00723785" w:rsidP="00B93953">
            <w:pPr>
              <w:jc w:val="center"/>
              <w:rPr>
                <w:b/>
                <w:sz w:val="22"/>
                <w:lang w:val="tr-TR"/>
              </w:rPr>
            </w:pPr>
            <w:r>
              <w:rPr>
                <w:b/>
                <w:sz w:val="22"/>
                <w:lang w:val="tr-TR"/>
              </w:rPr>
              <w:t>Arz Edilen Miktar(Ton)</w:t>
            </w:r>
          </w:p>
        </w:tc>
      </w:tr>
      <w:tr w:rsidR="00723785" w:rsidTr="00B93953">
        <w:tc>
          <w:tcPr>
            <w:tcW w:w="1544" w:type="dxa"/>
            <w:tcBorders>
              <w:top w:val="nil"/>
            </w:tcBorders>
          </w:tcPr>
          <w:p w:rsidR="00723785" w:rsidRDefault="00723785" w:rsidP="00B93953">
            <w:pPr>
              <w:jc w:val="center"/>
              <w:rPr>
                <w:sz w:val="22"/>
                <w:lang w:val="tr-TR"/>
              </w:rPr>
            </w:pPr>
            <w:r>
              <w:rPr>
                <w:sz w:val="22"/>
                <w:lang w:val="tr-TR"/>
              </w:rPr>
              <w:t>200</w:t>
            </w:r>
          </w:p>
        </w:tc>
        <w:tc>
          <w:tcPr>
            <w:tcW w:w="2264" w:type="dxa"/>
            <w:tcBorders>
              <w:top w:val="nil"/>
            </w:tcBorders>
          </w:tcPr>
          <w:p w:rsidR="00723785" w:rsidRDefault="00723785" w:rsidP="00B93953">
            <w:pPr>
              <w:jc w:val="center"/>
              <w:rPr>
                <w:sz w:val="22"/>
                <w:lang w:val="tr-TR"/>
              </w:rPr>
            </w:pPr>
            <w:r>
              <w:rPr>
                <w:sz w:val="22"/>
                <w:lang w:val="tr-TR"/>
              </w:rPr>
              <w:t>10</w:t>
            </w:r>
          </w:p>
        </w:tc>
      </w:tr>
      <w:tr w:rsidR="00723785" w:rsidTr="00B93953">
        <w:tc>
          <w:tcPr>
            <w:tcW w:w="1544" w:type="dxa"/>
          </w:tcPr>
          <w:p w:rsidR="00723785" w:rsidRDefault="00723785" w:rsidP="00B93953">
            <w:pPr>
              <w:jc w:val="center"/>
              <w:rPr>
                <w:sz w:val="22"/>
                <w:lang w:val="tr-TR"/>
              </w:rPr>
            </w:pPr>
            <w:r>
              <w:rPr>
                <w:sz w:val="22"/>
                <w:lang w:val="tr-TR"/>
              </w:rPr>
              <w:t>250</w:t>
            </w:r>
          </w:p>
        </w:tc>
        <w:tc>
          <w:tcPr>
            <w:tcW w:w="2264" w:type="dxa"/>
          </w:tcPr>
          <w:p w:rsidR="00723785" w:rsidRDefault="00723785" w:rsidP="00B93953">
            <w:pPr>
              <w:jc w:val="center"/>
              <w:rPr>
                <w:sz w:val="22"/>
                <w:lang w:val="tr-TR"/>
              </w:rPr>
            </w:pPr>
            <w:r>
              <w:rPr>
                <w:sz w:val="22"/>
                <w:lang w:val="tr-TR"/>
              </w:rPr>
              <w:t>20</w:t>
            </w:r>
          </w:p>
        </w:tc>
      </w:tr>
      <w:tr w:rsidR="00723785" w:rsidTr="00B93953">
        <w:tc>
          <w:tcPr>
            <w:tcW w:w="1544" w:type="dxa"/>
          </w:tcPr>
          <w:p w:rsidR="00723785" w:rsidRDefault="00723785" w:rsidP="00B93953">
            <w:pPr>
              <w:jc w:val="center"/>
              <w:rPr>
                <w:sz w:val="22"/>
                <w:lang w:val="tr-TR"/>
              </w:rPr>
            </w:pPr>
            <w:r>
              <w:rPr>
                <w:sz w:val="22"/>
                <w:lang w:val="tr-TR"/>
              </w:rPr>
              <w:t>325</w:t>
            </w:r>
          </w:p>
        </w:tc>
        <w:tc>
          <w:tcPr>
            <w:tcW w:w="2264" w:type="dxa"/>
          </w:tcPr>
          <w:p w:rsidR="00723785" w:rsidRDefault="00723785" w:rsidP="00B93953">
            <w:pPr>
              <w:jc w:val="center"/>
              <w:rPr>
                <w:sz w:val="22"/>
                <w:lang w:val="tr-TR"/>
              </w:rPr>
            </w:pPr>
            <w:r>
              <w:rPr>
                <w:sz w:val="22"/>
                <w:lang w:val="tr-TR"/>
              </w:rPr>
              <w:t>30</w:t>
            </w:r>
          </w:p>
        </w:tc>
      </w:tr>
      <w:tr w:rsidR="00723785" w:rsidTr="00B93953">
        <w:tc>
          <w:tcPr>
            <w:tcW w:w="1544" w:type="dxa"/>
          </w:tcPr>
          <w:p w:rsidR="00723785" w:rsidRDefault="00723785" w:rsidP="00B93953">
            <w:pPr>
              <w:jc w:val="center"/>
              <w:rPr>
                <w:sz w:val="22"/>
                <w:lang w:val="tr-TR"/>
              </w:rPr>
            </w:pPr>
            <w:r>
              <w:rPr>
                <w:sz w:val="22"/>
                <w:lang w:val="tr-TR"/>
              </w:rPr>
              <w:t>500</w:t>
            </w:r>
          </w:p>
        </w:tc>
        <w:tc>
          <w:tcPr>
            <w:tcW w:w="2264" w:type="dxa"/>
          </w:tcPr>
          <w:p w:rsidR="00723785" w:rsidRDefault="00723785" w:rsidP="00B93953">
            <w:pPr>
              <w:jc w:val="center"/>
              <w:rPr>
                <w:sz w:val="22"/>
                <w:lang w:val="tr-TR"/>
              </w:rPr>
            </w:pPr>
            <w:r>
              <w:rPr>
                <w:sz w:val="22"/>
                <w:lang w:val="tr-TR"/>
              </w:rPr>
              <w:t xml:space="preserve">40       </w:t>
            </w:r>
          </w:p>
        </w:tc>
      </w:tr>
      <w:tr w:rsidR="00723785" w:rsidTr="00B93953">
        <w:tc>
          <w:tcPr>
            <w:tcW w:w="1544" w:type="dxa"/>
          </w:tcPr>
          <w:p w:rsidR="00723785" w:rsidRDefault="00723785" w:rsidP="00B93953">
            <w:pPr>
              <w:jc w:val="center"/>
              <w:rPr>
                <w:sz w:val="22"/>
                <w:lang w:val="tr-TR"/>
              </w:rPr>
            </w:pPr>
            <w:r>
              <w:rPr>
                <w:sz w:val="22"/>
                <w:lang w:val="tr-TR"/>
              </w:rPr>
              <w:t>800</w:t>
            </w:r>
          </w:p>
        </w:tc>
        <w:tc>
          <w:tcPr>
            <w:tcW w:w="2264" w:type="dxa"/>
          </w:tcPr>
          <w:p w:rsidR="00723785" w:rsidRDefault="00723785" w:rsidP="00B93953">
            <w:pPr>
              <w:jc w:val="center"/>
              <w:rPr>
                <w:sz w:val="22"/>
                <w:lang w:val="tr-TR"/>
              </w:rPr>
            </w:pPr>
            <w:r>
              <w:rPr>
                <w:sz w:val="22"/>
                <w:lang w:val="tr-TR"/>
              </w:rPr>
              <w:t>50</w:t>
            </w:r>
          </w:p>
        </w:tc>
      </w:tr>
    </w:tbl>
    <w:p w:rsidR="00723785" w:rsidRDefault="00723785" w:rsidP="00723785">
      <w:pPr>
        <w:pStyle w:val="InsideAddress"/>
        <w:spacing w:before="120" w:line="360" w:lineRule="auto"/>
        <w:jc w:val="center"/>
        <w:rPr>
          <w:rFonts w:ascii="Times New Roman" w:hAnsi="Times New Roman"/>
          <w:sz w:val="22"/>
          <w:lang w:val="tr-TR"/>
        </w:rPr>
      </w:pPr>
      <w:r>
        <w:rPr>
          <w:rFonts w:ascii="Times New Roman" w:hAnsi="Times New Roman"/>
          <w:noProof/>
          <w:lang w:val="tr-TR"/>
        </w:rPr>
        <w:drawing>
          <wp:inline distT="0" distB="0" distL="0" distR="0">
            <wp:extent cx="4286250" cy="2895600"/>
            <wp:effectExtent l="19050" t="19050" r="19050" b="190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w="6350" cmpd="sng">
                      <a:solidFill>
                        <a:srgbClr val="000000"/>
                      </a:solidFill>
                      <a:miter lim="800000"/>
                      <a:headEnd/>
                      <a:tailEnd/>
                    </a:ln>
                    <a:effectLst/>
                  </pic:spPr>
                </pic:pic>
              </a:graphicData>
            </a:graphic>
          </wp:inline>
        </w:drawing>
      </w:r>
    </w:p>
    <w:p w:rsidR="00723785" w:rsidRDefault="00723785" w:rsidP="00723785">
      <w:pPr>
        <w:spacing w:before="120" w:line="360" w:lineRule="auto"/>
        <w:jc w:val="center"/>
        <w:rPr>
          <w:b/>
          <w:sz w:val="22"/>
          <w:lang w:val="tr-TR"/>
        </w:rPr>
      </w:pPr>
      <w:r>
        <w:rPr>
          <w:b/>
          <w:sz w:val="22"/>
          <w:lang w:val="tr-TR"/>
        </w:rPr>
        <w:t>Şekil 4.  Arz Eğrisi</w:t>
      </w:r>
    </w:p>
    <w:p w:rsidR="00723785" w:rsidRDefault="00723785" w:rsidP="00723785">
      <w:pPr>
        <w:pStyle w:val="Balk3"/>
        <w:spacing w:before="120" w:after="0"/>
        <w:rPr>
          <w:sz w:val="22"/>
          <w:lang w:val="tr-TR"/>
        </w:rPr>
      </w:pPr>
      <w:bookmarkStart w:id="4" w:name="_Toc402082085"/>
      <w:bookmarkStart w:id="5" w:name="_Toc34705721"/>
      <w:r>
        <w:rPr>
          <w:sz w:val="22"/>
          <w:lang w:val="tr-TR"/>
        </w:rPr>
        <w:t>Arz Değişmesi:</w:t>
      </w:r>
      <w:bookmarkEnd w:id="4"/>
      <w:bookmarkEnd w:id="5"/>
    </w:p>
    <w:p w:rsidR="00723785" w:rsidRDefault="00723785" w:rsidP="00723785">
      <w:pPr>
        <w:spacing w:before="120"/>
        <w:ind w:firstLine="720"/>
        <w:jc w:val="both"/>
        <w:rPr>
          <w:sz w:val="22"/>
          <w:lang w:val="tr-TR"/>
        </w:rPr>
      </w:pPr>
      <w:r>
        <w:rPr>
          <w:sz w:val="22"/>
          <w:lang w:val="tr-TR"/>
        </w:rPr>
        <w:t xml:space="preserve">Veri olan belirli bir fiyattan bir iktisadi malın arz edilen miktarının artması ve azalması hallerini, arz eğrisinin tümüyle sağa yada sola kayması durumunu </w:t>
      </w:r>
      <w:proofErr w:type="gramStart"/>
      <w:r>
        <w:rPr>
          <w:sz w:val="22"/>
          <w:lang w:val="tr-TR"/>
        </w:rPr>
        <w:t>birbirine  karıştırmamak</w:t>
      </w:r>
      <w:proofErr w:type="gramEnd"/>
      <w:r>
        <w:rPr>
          <w:sz w:val="22"/>
          <w:lang w:val="tr-TR"/>
        </w:rPr>
        <w:t xml:space="preserve"> gerekir. Burada eğer arz artmış ise A</w:t>
      </w:r>
      <w:r>
        <w:rPr>
          <w:sz w:val="22"/>
          <w:vertAlign w:val="subscript"/>
          <w:lang w:val="tr-TR"/>
        </w:rPr>
        <w:t>0</w:t>
      </w:r>
      <w:r>
        <w:rPr>
          <w:sz w:val="22"/>
          <w:lang w:val="tr-TR"/>
        </w:rPr>
        <w:t xml:space="preserve"> eğrisi tümüyle sağa kayacak aksine arz azalmış ise eğri tümüyle sola kayacaktır. Bu durum şekil 5'de gösterilmiştir.</w:t>
      </w:r>
    </w:p>
    <w:p w:rsidR="00723785" w:rsidRDefault="00723785" w:rsidP="00723785">
      <w:pPr>
        <w:spacing w:before="120" w:line="360" w:lineRule="auto"/>
        <w:jc w:val="center"/>
        <w:rPr>
          <w:sz w:val="22"/>
          <w:lang w:val="tr-TR"/>
        </w:rPr>
      </w:pPr>
      <w:r>
        <w:rPr>
          <w:noProof/>
          <w:lang w:val="tr-TR"/>
        </w:rPr>
        <w:lastRenderedPageBreak/>
        <w:drawing>
          <wp:inline distT="0" distB="0" distL="0" distR="0">
            <wp:extent cx="2876550" cy="24955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495550"/>
                    </a:xfrm>
                    <a:prstGeom prst="rect">
                      <a:avLst/>
                    </a:prstGeom>
                    <a:noFill/>
                    <a:ln>
                      <a:noFill/>
                    </a:ln>
                  </pic:spPr>
                </pic:pic>
              </a:graphicData>
            </a:graphic>
          </wp:inline>
        </w:drawing>
      </w:r>
    </w:p>
    <w:p w:rsidR="00723785" w:rsidRDefault="00723785" w:rsidP="00723785">
      <w:pPr>
        <w:spacing w:before="120" w:line="360" w:lineRule="auto"/>
        <w:jc w:val="center"/>
        <w:rPr>
          <w:b/>
          <w:sz w:val="22"/>
          <w:lang w:val="tr-TR"/>
        </w:rPr>
      </w:pPr>
      <w:r>
        <w:rPr>
          <w:b/>
          <w:sz w:val="22"/>
          <w:lang w:val="tr-TR"/>
        </w:rPr>
        <w:t>Şekil 5. Arz’ın Değişmesi</w:t>
      </w:r>
    </w:p>
    <w:p w:rsidR="00723785" w:rsidRDefault="00723785" w:rsidP="00723785">
      <w:pPr>
        <w:spacing w:before="120"/>
        <w:ind w:firstLine="720"/>
        <w:jc w:val="both"/>
        <w:rPr>
          <w:sz w:val="22"/>
          <w:lang w:val="tr-TR"/>
        </w:rPr>
      </w:pPr>
      <w:r>
        <w:rPr>
          <w:sz w:val="22"/>
          <w:lang w:val="tr-TR"/>
        </w:rPr>
        <w:t xml:space="preserve">Arz eğrisinin tümüyle sağa kayması halinde, örneğin et fiyatları 400.000.TL </w:t>
      </w:r>
      <w:proofErr w:type="gramStart"/>
      <w:r>
        <w:rPr>
          <w:sz w:val="22"/>
          <w:lang w:val="tr-TR"/>
        </w:rPr>
        <w:t>ve  A</w:t>
      </w:r>
      <w:r>
        <w:rPr>
          <w:sz w:val="22"/>
          <w:vertAlign w:val="subscript"/>
          <w:lang w:val="tr-TR"/>
        </w:rPr>
        <w:t>0</w:t>
      </w:r>
      <w:proofErr w:type="gramEnd"/>
      <w:r>
        <w:rPr>
          <w:sz w:val="22"/>
          <w:lang w:val="tr-TR"/>
        </w:rPr>
        <w:t xml:space="preserve"> eğrisine göre 70 ton et </w:t>
      </w:r>
      <w:proofErr w:type="spellStart"/>
      <w:r>
        <w:rPr>
          <w:sz w:val="22"/>
          <w:lang w:val="tr-TR"/>
        </w:rPr>
        <w:t>arzedilirken</w:t>
      </w:r>
      <w:proofErr w:type="spellEnd"/>
      <w:r>
        <w:rPr>
          <w:sz w:val="22"/>
          <w:lang w:val="tr-TR"/>
        </w:rPr>
        <w:t>, arzın artması sonucu, arz eğrisi A</w:t>
      </w:r>
      <w:r>
        <w:rPr>
          <w:sz w:val="22"/>
          <w:vertAlign w:val="subscript"/>
          <w:lang w:val="tr-TR"/>
        </w:rPr>
        <w:t xml:space="preserve">1 </w:t>
      </w:r>
      <w:r>
        <w:rPr>
          <w:sz w:val="22"/>
          <w:lang w:val="tr-TR"/>
        </w:rPr>
        <w:t>haline gelmekte ve 400.000. TL fiyatla 90 ton et arz edilebilmektedir. Aynı şey diğer fiyatlar için de geçerlidir. Arzın azalması, aksi yönde fakat aynı şekilde sonuç doğuracak, örneğin A</w:t>
      </w:r>
      <w:r>
        <w:rPr>
          <w:sz w:val="22"/>
          <w:vertAlign w:val="subscript"/>
          <w:lang w:val="tr-TR"/>
        </w:rPr>
        <w:t>0</w:t>
      </w:r>
      <w:r>
        <w:rPr>
          <w:sz w:val="22"/>
          <w:lang w:val="tr-TR"/>
        </w:rPr>
        <w:t xml:space="preserve"> eğrisine göre 400.000. </w:t>
      </w:r>
      <w:proofErr w:type="spellStart"/>
      <w:r>
        <w:rPr>
          <w:sz w:val="22"/>
          <w:lang w:val="tr-TR"/>
        </w:rPr>
        <w:t>TL’dan</w:t>
      </w:r>
      <w:proofErr w:type="spellEnd"/>
      <w:r>
        <w:rPr>
          <w:sz w:val="22"/>
          <w:lang w:val="tr-TR"/>
        </w:rPr>
        <w:t xml:space="preserve"> 70 ton arz edilecekken A</w:t>
      </w:r>
      <w:r>
        <w:rPr>
          <w:sz w:val="22"/>
          <w:vertAlign w:val="subscript"/>
          <w:lang w:val="tr-TR"/>
        </w:rPr>
        <w:t>2</w:t>
      </w:r>
      <w:r>
        <w:rPr>
          <w:sz w:val="22"/>
          <w:lang w:val="tr-TR"/>
        </w:rPr>
        <w:t xml:space="preserve">eğrisine göre ancak fiyat 500.000. TL olduğunda 70 ton et </w:t>
      </w:r>
      <w:proofErr w:type="spellStart"/>
      <w:r>
        <w:rPr>
          <w:sz w:val="22"/>
          <w:lang w:val="tr-TR"/>
        </w:rPr>
        <w:t>arzedilecektir</w:t>
      </w:r>
      <w:proofErr w:type="spellEnd"/>
      <w:r>
        <w:rPr>
          <w:sz w:val="22"/>
          <w:lang w:val="tr-TR"/>
        </w:rPr>
        <w:t>.</w:t>
      </w:r>
    </w:p>
    <w:p w:rsidR="00723785" w:rsidRDefault="00723785" w:rsidP="00723785">
      <w:pPr>
        <w:spacing w:before="120"/>
        <w:ind w:firstLine="720"/>
        <w:jc w:val="both"/>
        <w:rPr>
          <w:sz w:val="22"/>
          <w:lang w:val="tr-TR"/>
        </w:rPr>
      </w:pPr>
      <w:r>
        <w:rPr>
          <w:sz w:val="22"/>
          <w:lang w:val="tr-TR"/>
        </w:rPr>
        <w:t xml:space="preserve">Anlaşılacağı gibi arzın değişmesiyle arz miktarının fiyat değişmeleri </w:t>
      </w:r>
      <w:proofErr w:type="gramStart"/>
      <w:r>
        <w:rPr>
          <w:sz w:val="22"/>
          <w:lang w:val="tr-TR"/>
        </w:rPr>
        <w:t>karşısında  değişmesini</w:t>
      </w:r>
      <w:proofErr w:type="gramEnd"/>
      <w:r>
        <w:rPr>
          <w:sz w:val="22"/>
          <w:lang w:val="tr-TR"/>
        </w:rPr>
        <w:t xml:space="preserve"> birbirine karıştırmamak gerekir. Arz miktarının değişmesi belirli bir arz eğrisi üzerinde bir noktadan başka bir noktaya geçiştir. Örneğin, K noktasından E noktasına geçiş, et fiyatları 400.000 TL iken 70 ton olan et arzının, et fiyatlarının 550.000.TL olması ile 90 tona çıkmış olduğunu gösterir. Buna karşılık, arz eğrisinin tümüyle sağa kaymasının anlamı ise, her fiyattan arz edilen miktarın bir önceki arz eğrisine göre artmış olmasıdır.</w:t>
      </w:r>
    </w:p>
    <w:p w:rsidR="00723785" w:rsidRDefault="00723785" w:rsidP="00723785">
      <w:pPr>
        <w:pStyle w:val="Balk3"/>
        <w:spacing w:before="120" w:after="0"/>
        <w:rPr>
          <w:sz w:val="22"/>
          <w:lang w:val="tr-TR"/>
        </w:rPr>
      </w:pPr>
      <w:bookmarkStart w:id="6" w:name="_Toc402082086"/>
      <w:bookmarkStart w:id="7" w:name="_Toc34705722"/>
      <w:r>
        <w:rPr>
          <w:sz w:val="22"/>
          <w:lang w:val="tr-TR"/>
        </w:rPr>
        <w:t>Arza Etki Eden Faktörler:</w:t>
      </w:r>
      <w:bookmarkEnd w:id="6"/>
      <w:bookmarkEnd w:id="7"/>
    </w:p>
    <w:p w:rsidR="00723785" w:rsidRDefault="00723785" w:rsidP="00723785">
      <w:pPr>
        <w:spacing w:before="120"/>
        <w:ind w:firstLine="720"/>
        <w:jc w:val="both"/>
        <w:rPr>
          <w:sz w:val="22"/>
          <w:lang w:val="tr-TR"/>
        </w:rPr>
      </w:pPr>
      <w:r>
        <w:rPr>
          <w:sz w:val="22"/>
          <w:lang w:val="tr-TR"/>
        </w:rPr>
        <w:t>Arz fonksiyonu, bir maldan arz edilen miktarlarla, bu miktarları tayin eden etkenler arasındaki ilişkiyi açıklamaktadır. Bir maldan arz edilen miktar aşağıdaki değişkenlere bağlıdır.</w:t>
      </w:r>
    </w:p>
    <w:p w:rsidR="00723785" w:rsidRDefault="00723785" w:rsidP="00723785">
      <w:pPr>
        <w:spacing w:before="120"/>
        <w:jc w:val="both"/>
        <w:rPr>
          <w:b/>
          <w:sz w:val="22"/>
          <w:lang w:val="tr-TR"/>
        </w:rPr>
      </w:pPr>
      <w:r>
        <w:rPr>
          <w:b/>
          <w:sz w:val="22"/>
          <w:lang w:val="tr-TR"/>
        </w:rPr>
        <w:t>Malın fiyatı (F</w:t>
      </w:r>
      <w:r>
        <w:rPr>
          <w:b/>
          <w:sz w:val="22"/>
          <w:vertAlign w:val="subscript"/>
          <w:lang w:val="tr-TR"/>
        </w:rPr>
        <w:t>A</w:t>
      </w:r>
      <w:r>
        <w:rPr>
          <w:b/>
          <w:sz w:val="22"/>
          <w:lang w:val="tr-TR"/>
        </w:rPr>
        <w:t>):</w:t>
      </w:r>
      <w:r>
        <w:rPr>
          <w:sz w:val="22"/>
          <w:lang w:val="tr-TR"/>
        </w:rPr>
        <w:t xml:space="preserve"> Malın fiyatı ne kadar yüksek olursa, o malın satışı o derece k</w:t>
      </w:r>
      <w:r>
        <w:rPr>
          <w:sz w:val="22"/>
          <w:lang w:val="tr-TR"/>
        </w:rPr>
        <w:sym w:font="Courier New" w:char="00E2"/>
      </w:r>
      <w:proofErr w:type="spellStart"/>
      <w:r>
        <w:rPr>
          <w:sz w:val="22"/>
          <w:lang w:val="tr-TR"/>
        </w:rPr>
        <w:t>rlı</w:t>
      </w:r>
      <w:proofErr w:type="spellEnd"/>
      <w:r>
        <w:rPr>
          <w:sz w:val="22"/>
          <w:lang w:val="tr-TR"/>
        </w:rPr>
        <w:t xml:space="preserve"> olabilir. Dolayısıyla fiyat arttıkça arz edilen miktar artmakta; fiyat düştükçe ise arz edilen miktar azalmaktadır.</w:t>
      </w:r>
    </w:p>
    <w:p w:rsidR="00723785" w:rsidRDefault="00723785" w:rsidP="00723785">
      <w:pPr>
        <w:spacing w:before="120"/>
        <w:jc w:val="both"/>
        <w:rPr>
          <w:sz w:val="22"/>
          <w:lang w:val="tr-TR"/>
        </w:rPr>
      </w:pPr>
      <w:r>
        <w:rPr>
          <w:b/>
          <w:sz w:val="22"/>
          <w:lang w:val="tr-TR"/>
        </w:rPr>
        <w:t>Diğer malların fiyatları (F</w:t>
      </w:r>
      <w:r>
        <w:rPr>
          <w:b/>
          <w:sz w:val="22"/>
          <w:vertAlign w:val="subscript"/>
          <w:lang w:val="tr-TR"/>
        </w:rPr>
        <w:t>T</w:t>
      </w:r>
      <w:r>
        <w:rPr>
          <w:b/>
          <w:sz w:val="22"/>
          <w:lang w:val="tr-TR"/>
        </w:rPr>
        <w:t xml:space="preserve">): </w:t>
      </w:r>
      <w:r>
        <w:rPr>
          <w:sz w:val="22"/>
          <w:lang w:val="tr-TR"/>
        </w:rPr>
        <w:t xml:space="preserve">Bir malın fiyatı aynı kalırken diğer malların fiyatlarının artması halinde o </w:t>
      </w:r>
      <w:proofErr w:type="gramStart"/>
      <w:r>
        <w:rPr>
          <w:sz w:val="22"/>
          <w:lang w:val="tr-TR"/>
        </w:rPr>
        <w:t>malın  üretim</w:t>
      </w:r>
      <w:proofErr w:type="gramEnd"/>
      <w:r>
        <w:rPr>
          <w:sz w:val="22"/>
          <w:lang w:val="tr-TR"/>
        </w:rPr>
        <w:t xml:space="preserve"> ve arzı daha cazip hale gelir.</w:t>
      </w:r>
    </w:p>
    <w:p w:rsidR="00723785" w:rsidRDefault="00723785" w:rsidP="00723785">
      <w:pPr>
        <w:spacing w:before="120"/>
        <w:jc w:val="both"/>
        <w:rPr>
          <w:b/>
          <w:sz w:val="22"/>
          <w:lang w:val="tr-TR"/>
        </w:rPr>
      </w:pPr>
      <w:r>
        <w:rPr>
          <w:b/>
          <w:sz w:val="22"/>
          <w:lang w:val="tr-TR"/>
        </w:rPr>
        <w:t>Üretim faktörlerinin fiyatları(F</w:t>
      </w:r>
      <w:r>
        <w:rPr>
          <w:b/>
          <w:sz w:val="22"/>
          <w:vertAlign w:val="subscript"/>
          <w:lang w:val="tr-TR"/>
        </w:rPr>
        <w:t>Ü</w:t>
      </w:r>
      <w:r>
        <w:rPr>
          <w:b/>
          <w:sz w:val="22"/>
          <w:lang w:val="tr-TR"/>
        </w:rPr>
        <w:t xml:space="preserve">) : </w:t>
      </w:r>
      <w:r>
        <w:rPr>
          <w:sz w:val="22"/>
          <w:lang w:val="tr-TR"/>
        </w:rPr>
        <w:t xml:space="preserve">Bir iktisadi mal </w:t>
      </w:r>
      <w:proofErr w:type="gramStart"/>
      <w:r>
        <w:rPr>
          <w:sz w:val="22"/>
          <w:lang w:val="tr-TR"/>
        </w:rPr>
        <w:t>yada</w:t>
      </w:r>
      <w:proofErr w:type="gramEnd"/>
      <w:r>
        <w:rPr>
          <w:sz w:val="22"/>
          <w:lang w:val="tr-TR"/>
        </w:rPr>
        <w:t xml:space="preserve"> hizmetin üretiminde kullanılan üretim faktörlerinin fiyatlarının düşmesi, söz konusu mal yada hizmetin üretim maliyetini düşüreceğinden piyasadaki satış fiyatı üzerinden sağlanacak k</w:t>
      </w:r>
      <w:r>
        <w:rPr>
          <w:sz w:val="22"/>
          <w:lang w:val="tr-TR"/>
        </w:rPr>
        <w:sym w:font="Courier New" w:char="00E2"/>
      </w:r>
      <w:r>
        <w:rPr>
          <w:sz w:val="22"/>
          <w:lang w:val="tr-TR"/>
        </w:rPr>
        <w:t>r miktarı daha fazla olacaktır. Bu da malın üretim ve dolayısıyla arzını artıracaktır.</w:t>
      </w:r>
    </w:p>
    <w:p w:rsidR="00723785" w:rsidRDefault="00723785" w:rsidP="00723785">
      <w:pPr>
        <w:spacing w:before="120"/>
        <w:jc w:val="both"/>
        <w:rPr>
          <w:sz w:val="22"/>
          <w:lang w:val="tr-TR"/>
        </w:rPr>
      </w:pPr>
      <w:r>
        <w:rPr>
          <w:b/>
          <w:sz w:val="22"/>
          <w:lang w:val="tr-TR"/>
        </w:rPr>
        <w:t>Üretim teknolojisindeki değişmeler (T):</w:t>
      </w:r>
      <w:r>
        <w:rPr>
          <w:sz w:val="22"/>
          <w:lang w:val="tr-TR"/>
        </w:rPr>
        <w:t xml:space="preserve"> Teknolojik gelişmeler başta emek olmak üzere üretim faktörlerinin verimliliklerini arttıracak ve bu da bir maliyet </w:t>
      </w:r>
      <w:proofErr w:type="gramStart"/>
      <w:r>
        <w:rPr>
          <w:sz w:val="22"/>
          <w:lang w:val="tr-TR"/>
        </w:rPr>
        <w:t>azalışına  neden</w:t>
      </w:r>
      <w:proofErr w:type="gramEnd"/>
      <w:r>
        <w:rPr>
          <w:sz w:val="22"/>
          <w:lang w:val="tr-TR"/>
        </w:rPr>
        <w:t xml:space="preserve"> olacaktır. Yukarıda da belirtildiği gibi düşük maliyet ise daha fazla k</w:t>
      </w:r>
      <w:r>
        <w:rPr>
          <w:sz w:val="22"/>
          <w:lang w:val="tr-TR"/>
        </w:rPr>
        <w:sym w:font="Courier New" w:char="00E2"/>
      </w:r>
      <w:r>
        <w:rPr>
          <w:sz w:val="22"/>
          <w:lang w:val="tr-TR"/>
        </w:rPr>
        <w:t>r demektir.</w:t>
      </w:r>
    </w:p>
    <w:p w:rsidR="00723785" w:rsidRDefault="00723785" w:rsidP="00723785">
      <w:pPr>
        <w:spacing w:before="120"/>
        <w:jc w:val="both"/>
        <w:rPr>
          <w:sz w:val="22"/>
          <w:lang w:val="tr-TR"/>
        </w:rPr>
      </w:pPr>
      <w:r>
        <w:rPr>
          <w:sz w:val="22"/>
          <w:lang w:val="tr-TR"/>
        </w:rPr>
        <w:t>Bu açıklamaların ışığı altında A malının arz fonksiyonu aşağıdaki şekilde yazılabilir.</w:t>
      </w:r>
    </w:p>
    <w:p w:rsidR="00723785" w:rsidRDefault="00723785" w:rsidP="00723785">
      <w:pPr>
        <w:spacing w:before="120"/>
        <w:jc w:val="both"/>
        <w:rPr>
          <w:sz w:val="22"/>
          <w:lang w:val="tr-TR"/>
        </w:rPr>
      </w:pPr>
    </w:p>
    <w:p w:rsidR="00723785" w:rsidRDefault="00723785" w:rsidP="00723785">
      <w:pPr>
        <w:spacing w:before="120"/>
        <w:ind w:left="2160" w:firstLine="720"/>
        <w:jc w:val="both"/>
        <w:rPr>
          <w:b/>
          <w:sz w:val="22"/>
          <w:lang w:val="tr-TR"/>
        </w:rPr>
      </w:pPr>
      <w:r>
        <w:rPr>
          <w:b/>
          <w:sz w:val="22"/>
          <w:lang w:val="tr-TR"/>
        </w:rPr>
        <w:t>Q</w:t>
      </w:r>
      <w:r>
        <w:rPr>
          <w:b/>
          <w:sz w:val="22"/>
          <w:vertAlign w:val="subscript"/>
          <w:lang w:val="tr-TR"/>
        </w:rPr>
        <w:t>A</w:t>
      </w:r>
      <w:r>
        <w:rPr>
          <w:b/>
          <w:sz w:val="22"/>
          <w:lang w:val="tr-TR"/>
        </w:rPr>
        <w:t>=f (F</w:t>
      </w:r>
      <w:r>
        <w:rPr>
          <w:b/>
          <w:sz w:val="22"/>
          <w:vertAlign w:val="subscript"/>
          <w:lang w:val="tr-TR"/>
        </w:rPr>
        <w:t>A</w:t>
      </w:r>
      <w:r>
        <w:rPr>
          <w:b/>
          <w:sz w:val="22"/>
          <w:lang w:val="tr-TR"/>
        </w:rPr>
        <w:t>, F</w:t>
      </w:r>
      <w:r>
        <w:rPr>
          <w:b/>
          <w:sz w:val="22"/>
          <w:vertAlign w:val="subscript"/>
          <w:lang w:val="tr-TR"/>
        </w:rPr>
        <w:t>T</w:t>
      </w:r>
      <w:r>
        <w:rPr>
          <w:b/>
          <w:sz w:val="22"/>
          <w:lang w:val="tr-TR"/>
        </w:rPr>
        <w:t>, F</w:t>
      </w:r>
      <w:r>
        <w:rPr>
          <w:b/>
          <w:sz w:val="22"/>
          <w:vertAlign w:val="subscript"/>
          <w:lang w:val="tr-TR"/>
        </w:rPr>
        <w:t>Ü</w:t>
      </w:r>
      <w:r>
        <w:rPr>
          <w:b/>
          <w:sz w:val="22"/>
          <w:lang w:val="tr-TR"/>
        </w:rPr>
        <w:t>, T)</w:t>
      </w:r>
    </w:p>
    <w:p w:rsidR="00723785" w:rsidRDefault="00723785" w:rsidP="00723785">
      <w:pPr>
        <w:spacing w:before="120"/>
        <w:ind w:left="2160" w:firstLine="720"/>
        <w:jc w:val="both"/>
        <w:rPr>
          <w:b/>
          <w:sz w:val="22"/>
          <w:lang w:val="tr-TR"/>
        </w:rPr>
      </w:pPr>
    </w:p>
    <w:p w:rsidR="00723785" w:rsidRDefault="00723785" w:rsidP="00723785">
      <w:pPr>
        <w:pStyle w:val="Balk3"/>
        <w:spacing w:before="120" w:after="0"/>
        <w:rPr>
          <w:sz w:val="22"/>
          <w:lang w:val="tr-TR"/>
        </w:rPr>
      </w:pPr>
      <w:bookmarkStart w:id="8" w:name="_Toc402082087"/>
      <w:bookmarkStart w:id="9" w:name="_Toc34705723"/>
      <w:r>
        <w:rPr>
          <w:sz w:val="22"/>
          <w:lang w:val="tr-TR"/>
        </w:rPr>
        <w:lastRenderedPageBreak/>
        <w:t>Arz Esnekliği</w:t>
      </w:r>
      <w:bookmarkEnd w:id="8"/>
      <w:bookmarkEnd w:id="9"/>
    </w:p>
    <w:p w:rsidR="00723785" w:rsidRDefault="00723785" w:rsidP="00723785">
      <w:pPr>
        <w:spacing w:before="120"/>
        <w:ind w:firstLine="720"/>
        <w:jc w:val="both"/>
        <w:rPr>
          <w:b/>
          <w:sz w:val="22"/>
          <w:lang w:val="tr-TR"/>
        </w:rPr>
      </w:pPr>
      <w:r>
        <w:rPr>
          <w:sz w:val="22"/>
          <w:lang w:val="tr-TR"/>
        </w:rPr>
        <w:t>Bir iktisadi mal veya hizmetin fiyatlarında meydana gelen değişmeler karşısında arz edilen miktar değişikliği</w:t>
      </w:r>
      <w:r>
        <w:rPr>
          <w:b/>
          <w:sz w:val="22"/>
          <w:lang w:val="tr-TR"/>
        </w:rPr>
        <w:t xml:space="preserve"> arz esnekliği</w:t>
      </w:r>
      <w:r>
        <w:rPr>
          <w:sz w:val="22"/>
          <w:lang w:val="tr-TR"/>
        </w:rPr>
        <w:t xml:space="preserve"> ile açıklanır.</w:t>
      </w:r>
    </w:p>
    <w:p w:rsidR="00723785" w:rsidRDefault="00723785" w:rsidP="00723785">
      <w:pPr>
        <w:spacing w:before="120"/>
        <w:ind w:firstLine="720"/>
        <w:jc w:val="both"/>
        <w:rPr>
          <w:sz w:val="22"/>
          <w:lang w:val="tr-TR"/>
        </w:rPr>
      </w:pPr>
      <w:r>
        <w:rPr>
          <w:sz w:val="22"/>
          <w:lang w:val="tr-TR"/>
        </w:rPr>
        <w:t xml:space="preserve">Bir malın arz edilen miktarını etkileyen çeşitli değişkenler vardır. Bu değişkenlerden sadece fiyatın değişmeleri karşısında arzın duyarlılığını ortaya koyan kavrama arz esnekliği denir. Bu tanımı aşağıdaki şekilde formüle etmek mümkündür. </w:t>
      </w:r>
    </w:p>
    <w:p w:rsidR="00723785" w:rsidRDefault="00723785" w:rsidP="00723785">
      <w:pPr>
        <w:jc w:val="both"/>
        <w:rPr>
          <w:b/>
          <w:sz w:val="22"/>
          <w:lang w:val="tr-TR"/>
        </w:rPr>
      </w:pPr>
    </w:p>
    <w:p w:rsidR="00723785" w:rsidRDefault="00723785" w:rsidP="00723785">
      <w:pPr>
        <w:jc w:val="both"/>
        <w:rPr>
          <w:b/>
          <w:sz w:val="22"/>
          <w:lang w:val="tr-TR"/>
        </w:rPr>
      </w:pPr>
    </w:p>
    <w:p w:rsidR="00723785" w:rsidRDefault="00723785" w:rsidP="00723785">
      <w:pPr>
        <w:jc w:val="both"/>
        <w:rPr>
          <w:b/>
          <w:sz w:val="22"/>
          <w:lang w:val="tr-TR"/>
        </w:rPr>
      </w:pPr>
      <w:r>
        <w:rPr>
          <w:b/>
          <w:sz w:val="22"/>
          <w:lang w:val="tr-TR"/>
        </w:rPr>
        <w:t xml:space="preserve">        Arz miktarındaki </w:t>
      </w:r>
      <w:proofErr w:type="spellStart"/>
      <w:r>
        <w:rPr>
          <w:b/>
          <w:sz w:val="22"/>
          <w:lang w:val="tr-TR"/>
        </w:rPr>
        <w:t>nisbi</w:t>
      </w:r>
      <w:proofErr w:type="spellEnd"/>
      <w:r>
        <w:rPr>
          <w:b/>
          <w:sz w:val="22"/>
          <w:lang w:val="tr-TR"/>
        </w:rPr>
        <w:t xml:space="preserve"> değişme     </w:t>
      </w:r>
      <w:r>
        <w:rPr>
          <w:b/>
          <w:sz w:val="22"/>
          <w:lang w:val="tr-TR"/>
        </w:rPr>
        <w:tab/>
        <w:t xml:space="preserve"> </w:t>
      </w:r>
      <w:proofErr w:type="spellStart"/>
      <w:r>
        <w:rPr>
          <w:b/>
          <w:sz w:val="22"/>
          <w:lang w:val="tr-TR"/>
        </w:rPr>
        <w:t>dQ</w:t>
      </w:r>
      <w:proofErr w:type="spellEnd"/>
      <w:r>
        <w:rPr>
          <w:b/>
          <w:sz w:val="22"/>
          <w:lang w:val="tr-TR"/>
        </w:rPr>
        <w:tab/>
        <w:t xml:space="preserve">  P</w:t>
      </w:r>
      <w:r>
        <w:rPr>
          <w:b/>
          <w:sz w:val="22"/>
          <w:lang w:val="tr-TR"/>
        </w:rPr>
        <w:tab/>
        <w:t xml:space="preserve">  </w:t>
      </w:r>
      <w:proofErr w:type="spellStart"/>
      <w:r>
        <w:rPr>
          <w:b/>
          <w:sz w:val="22"/>
          <w:lang w:val="tr-TR"/>
        </w:rPr>
        <w:t>dQ</w:t>
      </w:r>
      <w:proofErr w:type="spellEnd"/>
      <w:r>
        <w:rPr>
          <w:b/>
          <w:sz w:val="22"/>
          <w:lang w:val="tr-TR"/>
        </w:rPr>
        <w:tab/>
        <w:t xml:space="preserve"> P</w:t>
      </w:r>
    </w:p>
    <w:p w:rsidR="00723785" w:rsidRDefault="00723785" w:rsidP="00723785">
      <w:pPr>
        <w:jc w:val="both"/>
        <w:rPr>
          <w:b/>
          <w:sz w:val="22"/>
          <w:lang w:val="tr-TR"/>
        </w:rPr>
      </w:pPr>
      <w:proofErr w:type="spellStart"/>
      <w:r>
        <w:rPr>
          <w:b/>
          <w:sz w:val="22"/>
          <w:lang w:val="tr-TR"/>
        </w:rPr>
        <w:t>A</w:t>
      </w:r>
      <w:r>
        <w:rPr>
          <w:b/>
          <w:sz w:val="22"/>
          <w:vertAlign w:val="subscript"/>
          <w:lang w:val="tr-TR"/>
        </w:rPr>
        <w:t>e</w:t>
      </w:r>
      <w:proofErr w:type="spellEnd"/>
      <w:r>
        <w:rPr>
          <w:b/>
          <w:sz w:val="22"/>
          <w:lang w:val="tr-TR"/>
        </w:rPr>
        <w:t xml:space="preserve">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w:t>
      </w:r>
      <w:r>
        <w:rPr>
          <w:b/>
          <w:sz w:val="22"/>
          <w:lang w:val="tr-TR"/>
        </w:rPr>
        <w:tab/>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p>
    <w:p w:rsidR="00723785" w:rsidRDefault="00723785" w:rsidP="00723785">
      <w:pPr>
        <w:jc w:val="both"/>
        <w:rPr>
          <w:b/>
          <w:sz w:val="22"/>
          <w:lang w:val="tr-TR"/>
        </w:rPr>
      </w:pPr>
      <w:r>
        <w:rPr>
          <w:b/>
          <w:sz w:val="22"/>
          <w:lang w:val="tr-TR"/>
        </w:rPr>
        <w:tab/>
        <w:t xml:space="preserve">Fiyattaki </w:t>
      </w:r>
      <w:proofErr w:type="spellStart"/>
      <w:r>
        <w:rPr>
          <w:b/>
          <w:sz w:val="22"/>
          <w:lang w:val="tr-TR"/>
        </w:rPr>
        <w:t>nisbi</w:t>
      </w:r>
      <w:proofErr w:type="spellEnd"/>
      <w:r>
        <w:rPr>
          <w:b/>
          <w:sz w:val="22"/>
          <w:lang w:val="tr-TR"/>
        </w:rPr>
        <w:t xml:space="preserve"> değişme</w:t>
      </w:r>
      <w:r>
        <w:rPr>
          <w:b/>
          <w:sz w:val="22"/>
          <w:lang w:val="tr-TR"/>
        </w:rPr>
        <w:tab/>
      </w:r>
      <w:r>
        <w:rPr>
          <w:b/>
          <w:sz w:val="22"/>
          <w:lang w:val="tr-TR"/>
        </w:rPr>
        <w:tab/>
        <w:t xml:space="preserve">  Q</w:t>
      </w:r>
      <w:r>
        <w:rPr>
          <w:b/>
          <w:sz w:val="22"/>
          <w:lang w:val="tr-TR"/>
        </w:rPr>
        <w:tab/>
        <w:t xml:space="preserve"> </w:t>
      </w:r>
      <w:proofErr w:type="spellStart"/>
      <w:r>
        <w:rPr>
          <w:b/>
          <w:sz w:val="22"/>
          <w:lang w:val="tr-TR"/>
        </w:rPr>
        <w:t>dP</w:t>
      </w:r>
      <w:proofErr w:type="spellEnd"/>
      <w:r>
        <w:rPr>
          <w:b/>
          <w:sz w:val="22"/>
          <w:lang w:val="tr-TR"/>
        </w:rPr>
        <w:tab/>
        <w:t xml:space="preserve">  </w:t>
      </w:r>
      <w:proofErr w:type="spellStart"/>
      <w:r>
        <w:rPr>
          <w:b/>
          <w:sz w:val="22"/>
          <w:lang w:val="tr-TR"/>
        </w:rPr>
        <w:t>dP</w:t>
      </w:r>
      <w:proofErr w:type="spellEnd"/>
      <w:r>
        <w:rPr>
          <w:b/>
          <w:sz w:val="22"/>
          <w:lang w:val="tr-TR"/>
        </w:rPr>
        <w:tab/>
        <w:t xml:space="preserve"> Q</w:t>
      </w:r>
    </w:p>
    <w:p w:rsidR="00723785" w:rsidRDefault="00723785" w:rsidP="00723785">
      <w:pPr>
        <w:spacing w:before="120"/>
        <w:ind w:firstLine="720"/>
        <w:jc w:val="both"/>
        <w:rPr>
          <w:sz w:val="22"/>
          <w:lang w:val="tr-TR"/>
        </w:rPr>
      </w:pPr>
    </w:p>
    <w:p w:rsidR="00723785" w:rsidRDefault="00723785" w:rsidP="00723785">
      <w:pPr>
        <w:spacing w:before="120"/>
        <w:ind w:firstLine="720"/>
        <w:jc w:val="both"/>
        <w:rPr>
          <w:sz w:val="22"/>
          <w:lang w:val="tr-TR"/>
        </w:rPr>
      </w:pPr>
      <w:r>
        <w:rPr>
          <w:sz w:val="22"/>
          <w:lang w:val="tr-TR"/>
        </w:rPr>
        <w:t>Arz esnekliği katsayısı pozitiftir. Yani fiyatlar düşünce, arz miktarı da azalmakta fiyatlar yükselince arz edilen miktar da artmaktadır. Arz esnekliği katsayısı 0 (sıfır)ile sonsuz (</w:t>
      </w:r>
      <w:r>
        <w:rPr>
          <w:sz w:val="22"/>
          <w:lang w:val="tr-TR"/>
        </w:rPr>
        <w:sym w:font="Courier New" w:char="221E"/>
      </w:r>
      <w:r>
        <w:rPr>
          <w:sz w:val="22"/>
          <w:lang w:val="tr-TR"/>
        </w:rPr>
        <w:t>) arasında çeşitli değerler alabilir.</w:t>
      </w:r>
    </w:p>
    <w:p w:rsidR="00723785" w:rsidRDefault="00723785" w:rsidP="00723785">
      <w:pPr>
        <w:spacing w:before="120"/>
        <w:ind w:firstLine="720"/>
        <w:jc w:val="both"/>
        <w:rPr>
          <w:sz w:val="22"/>
          <w:lang w:val="tr-TR"/>
        </w:rPr>
      </w:pPr>
      <w:r>
        <w:rPr>
          <w:sz w:val="22"/>
          <w:lang w:val="tr-TR"/>
        </w:rPr>
        <w:t xml:space="preserve"> Arz esnekliğinin sıfır olması, söz konusu malın fiyatı ne kadar artarsa artsın daha fazla malın piyasaya arz edilmeyeceğini ifade eder. Böyle bir durumda arz eğrisi miktar eksenine dik bir eğridir (Şekil.6a). </w:t>
      </w:r>
    </w:p>
    <w:p w:rsidR="00723785" w:rsidRDefault="00723785" w:rsidP="00723785">
      <w:pPr>
        <w:spacing w:before="120"/>
        <w:ind w:firstLine="720"/>
        <w:jc w:val="both"/>
        <w:rPr>
          <w:sz w:val="22"/>
          <w:lang w:val="tr-TR"/>
        </w:rPr>
      </w:pPr>
      <w:r>
        <w:rPr>
          <w:sz w:val="22"/>
          <w:lang w:val="tr-TR"/>
        </w:rPr>
        <w:t xml:space="preserve">Arz </w:t>
      </w:r>
      <w:proofErr w:type="gramStart"/>
      <w:r>
        <w:rPr>
          <w:sz w:val="22"/>
          <w:lang w:val="tr-TR"/>
        </w:rPr>
        <w:t>esnekliğinin  sonsuz</w:t>
      </w:r>
      <w:proofErr w:type="gramEnd"/>
      <w:r>
        <w:rPr>
          <w:sz w:val="22"/>
          <w:lang w:val="tr-TR"/>
        </w:rPr>
        <w:t xml:space="preserve"> olması halinde ise eğri miktar eksenine paralel seyreder. Başka bir deyişle belirli bir fiyattan piyasaya sonsuz miktarda mal akmasını ifade eder (Şekil.6a).</w:t>
      </w:r>
    </w:p>
    <w:p w:rsidR="00723785" w:rsidRDefault="00723785" w:rsidP="00723785">
      <w:pPr>
        <w:spacing w:before="120" w:line="360" w:lineRule="auto"/>
        <w:jc w:val="center"/>
        <w:rPr>
          <w:sz w:val="22"/>
          <w:lang w:val="tr-TR"/>
        </w:rPr>
      </w:pPr>
      <w:r>
        <w:rPr>
          <w:noProof/>
          <w:lang w:val="tr-TR"/>
        </w:rPr>
        <w:drawing>
          <wp:inline distT="0" distB="0" distL="0" distR="0">
            <wp:extent cx="4629150" cy="15716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9150" cy="1571625"/>
                    </a:xfrm>
                    <a:prstGeom prst="rect">
                      <a:avLst/>
                    </a:prstGeom>
                    <a:noFill/>
                    <a:ln>
                      <a:noFill/>
                    </a:ln>
                  </pic:spPr>
                </pic:pic>
              </a:graphicData>
            </a:graphic>
          </wp:inline>
        </w:drawing>
      </w:r>
    </w:p>
    <w:p w:rsidR="00723785" w:rsidRDefault="00723785" w:rsidP="00723785">
      <w:pPr>
        <w:spacing w:before="120" w:line="360" w:lineRule="auto"/>
        <w:jc w:val="both"/>
        <w:rPr>
          <w:b/>
          <w:sz w:val="22"/>
          <w:lang w:val="tr-TR"/>
        </w:rPr>
      </w:pPr>
      <w:r>
        <w:rPr>
          <w:b/>
          <w:sz w:val="22"/>
          <w:lang w:val="tr-TR"/>
        </w:rPr>
        <w:tab/>
      </w:r>
      <w:r>
        <w:rPr>
          <w:b/>
          <w:sz w:val="22"/>
          <w:lang w:val="tr-TR"/>
        </w:rPr>
        <w:tab/>
      </w:r>
      <w:r>
        <w:rPr>
          <w:b/>
          <w:sz w:val="22"/>
          <w:lang w:val="tr-TR"/>
        </w:rPr>
        <w:tab/>
      </w:r>
      <w:proofErr w:type="gramStart"/>
      <w:r>
        <w:rPr>
          <w:b/>
          <w:sz w:val="22"/>
          <w:lang w:val="tr-TR"/>
        </w:rPr>
        <w:t>a</w:t>
      </w:r>
      <w:proofErr w:type="gramEnd"/>
      <w:r>
        <w:rPr>
          <w:b/>
          <w:sz w:val="22"/>
          <w:lang w:val="tr-TR"/>
        </w:rPr>
        <w:tab/>
      </w:r>
      <w:r>
        <w:rPr>
          <w:b/>
          <w:sz w:val="22"/>
          <w:lang w:val="tr-TR"/>
        </w:rPr>
        <w:tab/>
      </w:r>
      <w:r>
        <w:rPr>
          <w:b/>
          <w:sz w:val="22"/>
          <w:lang w:val="tr-TR"/>
        </w:rPr>
        <w:tab/>
        <w:t xml:space="preserve">      b</w:t>
      </w:r>
      <w:r>
        <w:rPr>
          <w:b/>
          <w:sz w:val="22"/>
          <w:lang w:val="tr-TR"/>
        </w:rPr>
        <w:tab/>
      </w:r>
      <w:r>
        <w:rPr>
          <w:b/>
          <w:sz w:val="22"/>
          <w:lang w:val="tr-TR"/>
        </w:rPr>
        <w:tab/>
      </w:r>
      <w:r>
        <w:rPr>
          <w:b/>
          <w:sz w:val="22"/>
          <w:lang w:val="tr-TR"/>
        </w:rPr>
        <w:tab/>
      </w:r>
      <w:r>
        <w:rPr>
          <w:b/>
          <w:sz w:val="22"/>
          <w:lang w:val="tr-TR"/>
        </w:rPr>
        <w:tab/>
        <w:t>c</w:t>
      </w:r>
    </w:p>
    <w:p w:rsidR="00723785" w:rsidRDefault="00723785" w:rsidP="00723785">
      <w:pPr>
        <w:spacing w:before="120" w:line="360" w:lineRule="auto"/>
        <w:jc w:val="center"/>
        <w:rPr>
          <w:b/>
          <w:sz w:val="22"/>
          <w:lang w:val="tr-TR"/>
        </w:rPr>
      </w:pPr>
      <w:r>
        <w:rPr>
          <w:b/>
          <w:sz w:val="22"/>
          <w:lang w:val="tr-TR"/>
        </w:rPr>
        <w:t>Şekil 6.</w:t>
      </w:r>
    </w:p>
    <w:p w:rsidR="00723785" w:rsidRDefault="00723785" w:rsidP="00723785">
      <w:pPr>
        <w:spacing w:before="120"/>
        <w:ind w:firstLine="720"/>
        <w:jc w:val="both"/>
        <w:rPr>
          <w:sz w:val="22"/>
          <w:lang w:val="tr-TR"/>
        </w:rPr>
      </w:pPr>
      <w:r>
        <w:rPr>
          <w:sz w:val="22"/>
          <w:lang w:val="tr-TR"/>
        </w:rPr>
        <w:t xml:space="preserve">Arz esnekliğinin birim esneklikte yani </w:t>
      </w:r>
      <w:proofErr w:type="spellStart"/>
      <w:r>
        <w:rPr>
          <w:sz w:val="22"/>
          <w:lang w:val="tr-TR"/>
        </w:rPr>
        <w:t>A</w:t>
      </w:r>
      <w:r>
        <w:rPr>
          <w:sz w:val="22"/>
          <w:vertAlign w:val="subscript"/>
          <w:lang w:val="tr-TR"/>
        </w:rPr>
        <w:t>e</w:t>
      </w:r>
      <w:proofErr w:type="spellEnd"/>
      <w:r>
        <w:rPr>
          <w:sz w:val="22"/>
          <w:lang w:val="tr-TR"/>
        </w:rPr>
        <w:t xml:space="preserve"> =1 olması halinde arz eğrisi orijinden geçen bir doğrudur (Şekil.6b). </w:t>
      </w:r>
      <w:proofErr w:type="spellStart"/>
      <w:r>
        <w:rPr>
          <w:sz w:val="22"/>
          <w:lang w:val="tr-TR"/>
        </w:rPr>
        <w:t>A</w:t>
      </w:r>
      <w:r>
        <w:rPr>
          <w:sz w:val="22"/>
          <w:vertAlign w:val="subscript"/>
          <w:lang w:val="tr-TR"/>
        </w:rPr>
        <w:t>e</w:t>
      </w:r>
      <w:proofErr w:type="spellEnd"/>
      <w:r>
        <w:rPr>
          <w:sz w:val="22"/>
          <w:lang w:val="tr-TR"/>
        </w:rPr>
        <w:t xml:space="preserve"> </w:t>
      </w:r>
      <w:r>
        <w:rPr>
          <w:sz w:val="22"/>
          <w:lang w:val="tr-TR"/>
        </w:rPr>
        <w:sym w:font="Courier New" w:char="003E"/>
      </w:r>
      <w:r>
        <w:rPr>
          <w:sz w:val="22"/>
          <w:lang w:val="tr-TR"/>
        </w:rPr>
        <w:t xml:space="preserve">1 ise, yani esneklik 1’den büyük ise eğri y eksenini; </w:t>
      </w:r>
      <w:proofErr w:type="spellStart"/>
      <w:r>
        <w:rPr>
          <w:sz w:val="22"/>
          <w:lang w:val="tr-TR"/>
        </w:rPr>
        <w:t>A</w:t>
      </w:r>
      <w:r>
        <w:rPr>
          <w:sz w:val="22"/>
          <w:vertAlign w:val="subscript"/>
          <w:lang w:val="tr-TR"/>
        </w:rPr>
        <w:t>e</w:t>
      </w:r>
      <w:proofErr w:type="spellEnd"/>
      <w:r>
        <w:rPr>
          <w:sz w:val="22"/>
          <w:lang w:val="tr-TR"/>
        </w:rPr>
        <w:t xml:space="preserve"> </w:t>
      </w:r>
      <w:r>
        <w:rPr>
          <w:sz w:val="22"/>
          <w:lang w:val="tr-TR"/>
        </w:rPr>
        <w:sym w:font="Courier New" w:char="003C"/>
      </w:r>
      <w:r>
        <w:rPr>
          <w:sz w:val="22"/>
          <w:lang w:val="tr-TR"/>
        </w:rPr>
        <w:t xml:space="preserve"> 1 ise eğri x eksenini kesmektedir (Şekil.6c).</w:t>
      </w:r>
    </w:p>
    <w:p w:rsidR="00723785" w:rsidRDefault="00723785" w:rsidP="00723785">
      <w:pPr>
        <w:spacing w:before="120"/>
        <w:jc w:val="both"/>
        <w:rPr>
          <w:sz w:val="22"/>
          <w:lang w:val="tr-TR"/>
        </w:rPr>
      </w:pPr>
      <w:r>
        <w:rPr>
          <w:b/>
          <w:sz w:val="22"/>
          <w:lang w:val="tr-TR"/>
        </w:rPr>
        <w:t>Örnek:</w:t>
      </w:r>
      <w:r>
        <w:rPr>
          <w:sz w:val="22"/>
          <w:lang w:val="tr-TR"/>
        </w:rPr>
        <w:t xml:space="preserve"> Bir piyasada 60.000 TL’lik satış fiyatı </w:t>
      </w:r>
      <w:proofErr w:type="gramStart"/>
      <w:r>
        <w:rPr>
          <w:sz w:val="22"/>
          <w:lang w:val="tr-TR"/>
        </w:rPr>
        <w:t>üzerinden  120</w:t>
      </w:r>
      <w:proofErr w:type="gramEnd"/>
      <w:r>
        <w:rPr>
          <w:sz w:val="22"/>
          <w:lang w:val="tr-TR"/>
        </w:rPr>
        <w:t xml:space="preserve">.000 litre süt satılmaktadır. Fiyatın 100.000 </w:t>
      </w:r>
      <w:proofErr w:type="spellStart"/>
      <w:r>
        <w:rPr>
          <w:sz w:val="22"/>
          <w:lang w:val="tr-TR"/>
        </w:rPr>
        <w:t>TL’na</w:t>
      </w:r>
      <w:proofErr w:type="spellEnd"/>
      <w:r>
        <w:rPr>
          <w:sz w:val="22"/>
          <w:lang w:val="tr-TR"/>
        </w:rPr>
        <w:t xml:space="preserve"> çıkması halinde arz edilen miktar 125.000 litreye birime ulaşmaktadır. Sütün arz esnekliği ne kadardır?</w:t>
      </w:r>
    </w:p>
    <w:p w:rsidR="00723785" w:rsidRDefault="00723785" w:rsidP="00723785">
      <w:pPr>
        <w:spacing w:before="120"/>
        <w:jc w:val="both"/>
        <w:rPr>
          <w:sz w:val="22"/>
          <w:lang w:val="tr-TR"/>
        </w:rPr>
      </w:pPr>
    </w:p>
    <w:p w:rsidR="00723785" w:rsidRDefault="00723785" w:rsidP="00723785">
      <w:pPr>
        <w:ind w:firstLine="720"/>
        <w:jc w:val="both"/>
        <w:rPr>
          <w:b/>
          <w:sz w:val="22"/>
          <w:lang w:val="tr-TR"/>
        </w:rPr>
      </w:pPr>
      <w:proofErr w:type="spellStart"/>
      <w:r>
        <w:rPr>
          <w:b/>
          <w:sz w:val="22"/>
          <w:lang w:val="tr-TR"/>
        </w:rPr>
        <w:t>dQ</w:t>
      </w:r>
      <w:proofErr w:type="spellEnd"/>
      <w:r>
        <w:rPr>
          <w:b/>
          <w:sz w:val="22"/>
          <w:lang w:val="tr-TR"/>
        </w:rPr>
        <w:tab/>
        <w:t xml:space="preserve"> P</w:t>
      </w:r>
      <w:r>
        <w:rPr>
          <w:b/>
          <w:sz w:val="22"/>
          <w:lang w:val="tr-TR"/>
        </w:rPr>
        <w:tab/>
        <w:t>125000-120000</w:t>
      </w:r>
      <w:r>
        <w:rPr>
          <w:b/>
          <w:sz w:val="22"/>
          <w:lang w:val="tr-TR"/>
        </w:rPr>
        <w:tab/>
        <w:t xml:space="preserve">             60000</w:t>
      </w:r>
      <w:r>
        <w:rPr>
          <w:b/>
          <w:sz w:val="22"/>
          <w:lang w:val="tr-TR"/>
        </w:rPr>
        <w:tab/>
        <w:t xml:space="preserve">      </w:t>
      </w:r>
      <w:r>
        <w:rPr>
          <w:b/>
          <w:sz w:val="22"/>
          <w:lang w:val="tr-TR"/>
        </w:rPr>
        <w:tab/>
      </w:r>
      <w:proofErr w:type="gramStart"/>
      <w:r>
        <w:rPr>
          <w:b/>
          <w:sz w:val="22"/>
          <w:lang w:val="tr-TR"/>
        </w:rPr>
        <w:t>5000       60000</w:t>
      </w:r>
      <w:proofErr w:type="gramEnd"/>
    </w:p>
    <w:p w:rsidR="00723785" w:rsidRDefault="00723785" w:rsidP="00723785">
      <w:pPr>
        <w:jc w:val="both"/>
        <w:rPr>
          <w:b/>
          <w:sz w:val="22"/>
          <w:lang w:val="tr-TR"/>
        </w:rPr>
      </w:pPr>
      <w:proofErr w:type="spellStart"/>
      <w:r>
        <w:rPr>
          <w:b/>
          <w:sz w:val="22"/>
          <w:lang w:val="tr-TR"/>
        </w:rPr>
        <w:t>A</w:t>
      </w:r>
      <w:r>
        <w:rPr>
          <w:b/>
          <w:sz w:val="22"/>
          <w:vertAlign w:val="subscript"/>
          <w:lang w:val="tr-TR"/>
        </w:rPr>
        <w:t>e</w:t>
      </w:r>
      <w:proofErr w:type="spellEnd"/>
      <w:r>
        <w:rPr>
          <w:b/>
          <w:sz w:val="22"/>
          <w:lang w:val="tr-TR"/>
        </w:rPr>
        <w:t xml:space="preserve"> =   </w:t>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w:t>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x </w:t>
      </w:r>
      <w:r>
        <w:rPr>
          <w:b/>
          <w:sz w:val="22"/>
          <w:lang w:val="tr-TR"/>
        </w:rPr>
        <w:sym w:font="Symbol" w:char="F0BE"/>
      </w:r>
      <w:r>
        <w:rPr>
          <w:b/>
          <w:sz w:val="22"/>
          <w:lang w:val="tr-TR"/>
        </w:rPr>
        <w:sym w:font="Symbol" w:char="F0BE"/>
      </w:r>
      <w:r>
        <w:rPr>
          <w:b/>
          <w:sz w:val="22"/>
          <w:lang w:val="tr-TR"/>
        </w:rPr>
        <w:sym w:font="Symbol" w:char="F0BE"/>
      </w:r>
      <w:r>
        <w:rPr>
          <w:b/>
          <w:sz w:val="22"/>
          <w:lang w:val="tr-TR"/>
        </w:rPr>
        <w:t xml:space="preserve"> = 0,06</w:t>
      </w:r>
    </w:p>
    <w:p w:rsidR="00723785" w:rsidRDefault="00723785" w:rsidP="00723785">
      <w:pPr>
        <w:ind w:firstLine="720"/>
        <w:jc w:val="both"/>
        <w:rPr>
          <w:b/>
          <w:sz w:val="22"/>
          <w:lang w:val="tr-TR"/>
        </w:rPr>
      </w:pPr>
      <w:r>
        <w:rPr>
          <w:b/>
          <w:sz w:val="22"/>
          <w:lang w:val="tr-TR"/>
        </w:rPr>
        <w:t>Q</w:t>
      </w:r>
      <w:r>
        <w:rPr>
          <w:b/>
          <w:sz w:val="22"/>
          <w:lang w:val="tr-TR"/>
        </w:rPr>
        <w:tab/>
        <w:t xml:space="preserve"> </w:t>
      </w:r>
      <w:proofErr w:type="spellStart"/>
      <w:r>
        <w:rPr>
          <w:b/>
          <w:sz w:val="22"/>
          <w:lang w:val="tr-TR"/>
        </w:rPr>
        <w:t>dP</w:t>
      </w:r>
      <w:proofErr w:type="spellEnd"/>
      <w:r>
        <w:rPr>
          <w:b/>
          <w:sz w:val="22"/>
          <w:lang w:val="tr-TR"/>
        </w:rPr>
        <w:tab/>
        <w:t xml:space="preserve">       120000              100000-</w:t>
      </w:r>
      <w:proofErr w:type="gramStart"/>
      <w:r>
        <w:rPr>
          <w:b/>
          <w:sz w:val="22"/>
          <w:lang w:val="tr-TR"/>
        </w:rPr>
        <w:t>60000       120000</w:t>
      </w:r>
      <w:proofErr w:type="gramEnd"/>
      <w:r>
        <w:rPr>
          <w:b/>
          <w:sz w:val="22"/>
          <w:lang w:val="tr-TR"/>
        </w:rPr>
        <w:t xml:space="preserve">     40000</w:t>
      </w:r>
    </w:p>
    <w:p w:rsidR="00723785" w:rsidRDefault="00723785" w:rsidP="00723785">
      <w:pPr>
        <w:spacing w:before="120"/>
        <w:jc w:val="both"/>
        <w:rPr>
          <w:sz w:val="22"/>
          <w:lang w:val="tr-TR"/>
        </w:rPr>
      </w:pPr>
    </w:p>
    <w:p w:rsidR="00723785" w:rsidRDefault="00723785" w:rsidP="00723785">
      <w:pPr>
        <w:spacing w:before="120"/>
        <w:jc w:val="both"/>
        <w:rPr>
          <w:sz w:val="22"/>
          <w:lang w:val="tr-TR"/>
        </w:rPr>
      </w:pPr>
      <w:proofErr w:type="spellStart"/>
      <w:r>
        <w:rPr>
          <w:b/>
          <w:sz w:val="22"/>
          <w:lang w:val="tr-TR"/>
        </w:rPr>
        <w:t>A</w:t>
      </w:r>
      <w:r>
        <w:rPr>
          <w:b/>
          <w:sz w:val="22"/>
          <w:vertAlign w:val="subscript"/>
          <w:lang w:val="tr-TR"/>
        </w:rPr>
        <w:t>e</w:t>
      </w:r>
      <w:proofErr w:type="spellEnd"/>
      <w:r>
        <w:rPr>
          <w:b/>
          <w:sz w:val="22"/>
          <w:lang w:val="tr-TR"/>
        </w:rPr>
        <w:t xml:space="preserve"> = 0,06 &lt; </w:t>
      </w:r>
      <w:proofErr w:type="gramStart"/>
      <w:r>
        <w:rPr>
          <w:b/>
          <w:sz w:val="22"/>
          <w:lang w:val="tr-TR"/>
        </w:rPr>
        <w:t xml:space="preserve">1 ; </w:t>
      </w:r>
      <w:r>
        <w:rPr>
          <w:sz w:val="22"/>
          <w:lang w:val="tr-TR"/>
        </w:rPr>
        <w:t>yani</w:t>
      </w:r>
      <w:proofErr w:type="gramEnd"/>
      <w:r>
        <w:rPr>
          <w:sz w:val="22"/>
          <w:lang w:val="tr-TR"/>
        </w:rPr>
        <w:t xml:space="preserve"> sütün arz esnekliği 1'den küçük demektir. Yorumlamak gerekirse; </w:t>
      </w:r>
    </w:p>
    <w:p w:rsidR="00723785" w:rsidRDefault="00723785" w:rsidP="00723785">
      <w:pPr>
        <w:spacing w:before="120"/>
        <w:jc w:val="both"/>
        <w:rPr>
          <w:sz w:val="22"/>
          <w:lang w:val="tr-TR"/>
        </w:rPr>
      </w:pPr>
      <w:proofErr w:type="gramStart"/>
      <w:r>
        <w:rPr>
          <w:sz w:val="22"/>
          <w:lang w:val="tr-TR"/>
        </w:rPr>
        <w:t>piyasaya</w:t>
      </w:r>
      <w:proofErr w:type="gramEnd"/>
      <w:r>
        <w:rPr>
          <w:sz w:val="22"/>
          <w:lang w:val="tr-TR"/>
        </w:rPr>
        <w:t xml:space="preserve"> arz edilen süt miktarı fiyat değişimlerine karşı fazla duyarlı değildir.</w:t>
      </w:r>
    </w:p>
    <w:p w:rsidR="00723785" w:rsidRDefault="00723785" w:rsidP="00723785">
      <w:pPr>
        <w:spacing w:before="120"/>
        <w:jc w:val="both"/>
        <w:rPr>
          <w:sz w:val="22"/>
          <w:lang w:val="tr-TR"/>
        </w:rPr>
      </w:pPr>
      <w:r>
        <w:rPr>
          <w:b/>
          <w:sz w:val="22"/>
          <w:lang w:val="tr-TR"/>
        </w:rPr>
        <w:t>Arz esnekliğini etkileyen faktörler şunlardır</w:t>
      </w:r>
      <w:r>
        <w:rPr>
          <w:sz w:val="22"/>
          <w:lang w:val="tr-TR"/>
        </w:rPr>
        <w:t>:</w:t>
      </w:r>
    </w:p>
    <w:p w:rsidR="00723785" w:rsidRDefault="00723785" w:rsidP="00723785">
      <w:pPr>
        <w:numPr>
          <w:ilvl w:val="0"/>
          <w:numId w:val="3"/>
        </w:numPr>
        <w:spacing w:before="120"/>
        <w:jc w:val="both"/>
        <w:rPr>
          <w:sz w:val="22"/>
          <w:lang w:val="tr-TR"/>
        </w:rPr>
      </w:pPr>
      <w:r>
        <w:rPr>
          <w:sz w:val="22"/>
          <w:lang w:val="tr-TR"/>
        </w:rPr>
        <w:lastRenderedPageBreak/>
        <w:t>Üretimi artırmanın maliyetler üzerindeki etki derecesi;</w:t>
      </w:r>
    </w:p>
    <w:p w:rsidR="00723785" w:rsidRDefault="00723785" w:rsidP="00723785">
      <w:pPr>
        <w:numPr>
          <w:ilvl w:val="0"/>
          <w:numId w:val="3"/>
        </w:numPr>
        <w:spacing w:before="120"/>
        <w:jc w:val="both"/>
        <w:rPr>
          <w:sz w:val="22"/>
          <w:lang w:val="tr-TR"/>
        </w:rPr>
      </w:pPr>
      <w:r>
        <w:rPr>
          <w:sz w:val="22"/>
          <w:lang w:val="tr-TR"/>
        </w:rPr>
        <w:t>Üretim tekniğinin sunumda ayarlamalar yapmaya elverişli olup olmaması;</w:t>
      </w:r>
    </w:p>
    <w:p w:rsidR="00723785" w:rsidRDefault="00723785" w:rsidP="00723785">
      <w:pPr>
        <w:numPr>
          <w:ilvl w:val="0"/>
          <w:numId w:val="3"/>
        </w:numPr>
        <w:spacing w:before="120"/>
        <w:jc w:val="both"/>
        <w:rPr>
          <w:sz w:val="22"/>
          <w:lang w:val="tr-TR"/>
        </w:rPr>
      </w:pPr>
      <w:r>
        <w:rPr>
          <w:sz w:val="22"/>
          <w:lang w:val="tr-TR"/>
        </w:rPr>
        <w:t>İktisadi malın beklemeye elverişli olup olmaması.</w:t>
      </w:r>
    </w:p>
    <w:p w:rsidR="00723785" w:rsidRDefault="00723785" w:rsidP="00723785">
      <w:pPr>
        <w:spacing w:before="120"/>
        <w:jc w:val="both"/>
        <w:rPr>
          <w:sz w:val="22"/>
          <w:lang w:val="tr-TR"/>
        </w:rPr>
      </w:pPr>
      <w:r>
        <w:rPr>
          <w:sz w:val="22"/>
          <w:lang w:val="tr-TR"/>
        </w:rPr>
        <w:t>Genellikle hayvansal ürünlerde, kısa dönemde, arzın esnekliği 1'den küçüktür.</w:t>
      </w:r>
      <w:bookmarkStart w:id="10" w:name="_GoBack"/>
      <w:bookmarkEnd w:id="10"/>
    </w:p>
    <w:sectPr w:rsidR="00723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F054F2"/>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FFFFFFFE"/>
    <w:multiLevelType w:val="singleLevel"/>
    <w:tmpl w:val="39DAF094"/>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85"/>
    <w:rsid w:val="00723785"/>
    <w:rsid w:val="00965D8D"/>
    <w:rsid w:val="00BE1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7CE16-387E-43A5-B60C-B1C639B2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785"/>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next w:val="Normal"/>
    <w:link w:val="Balk1Char"/>
    <w:qFormat/>
    <w:rsid w:val="00723785"/>
    <w:pPr>
      <w:keepNext/>
      <w:numPr>
        <w:numId w:val="1"/>
      </w:numPr>
      <w:overflowPunct w:val="0"/>
      <w:autoSpaceDE w:val="0"/>
      <w:autoSpaceDN w:val="0"/>
      <w:adjustRightInd w:val="0"/>
      <w:spacing w:before="240" w:after="60"/>
      <w:textAlignment w:val="baseline"/>
      <w:outlineLvl w:val="0"/>
    </w:pPr>
    <w:rPr>
      <w:b/>
      <w:kern w:val="28"/>
      <w:sz w:val="28"/>
      <w:szCs w:val="20"/>
      <w:lang w:val="en-US"/>
    </w:rPr>
  </w:style>
  <w:style w:type="paragraph" w:styleId="Balk2">
    <w:name w:val="heading 2"/>
    <w:basedOn w:val="Normal"/>
    <w:next w:val="Normal"/>
    <w:link w:val="Balk2Char"/>
    <w:qFormat/>
    <w:rsid w:val="00723785"/>
    <w:pPr>
      <w:keepNext/>
      <w:numPr>
        <w:ilvl w:val="1"/>
        <w:numId w:val="1"/>
      </w:numPr>
      <w:overflowPunct w:val="0"/>
      <w:autoSpaceDE w:val="0"/>
      <w:autoSpaceDN w:val="0"/>
      <w:adjustRightInd w:val="0"/>
      <w:spacing w:before="240" w:after="60"/>
      <w:textAlignment w:val="baseline"/>
      <w:outlineLvl w:val="1"/>
    </w:pPr>
    <w:rPr>
      <w:b/>
      <w:szCs w:val="20"/>
      <w:lang w:val="en-US"/>
    </w:rPr>
  </w:style>
  <w:style w:type="paragraph" w:styleId="Balk3">
    <w:name w:val="heading 3"/>
    <w:basedOn w:val="Normal"/>
    <w:next w:val="Normal"/>
    <w:link w:val="Balk3Char"/>
    <w:qFormat/>
    <w:rsid w:val="00723785"/>
    <w:pPr>
      <w:keepNext/>
      <w:numPr>
        <w:ilvl w:val="2"/>
        <w:numId w:val="1"/>
      </w:numPr>
      <w:overflowPunct w:val="0"/>
      <w:autoSpaceDE w:val="0"/>
      <w:autoSpaceDN w:val="0"/>
      <w:adjustRightInd w:val="0"/>
      <w:spacing w:before="240" w:after="60"/>
      <w:textAlignment w:val="baseline"/>
      <w:outlineLvl w:val="2"/>
    </w:pPr>
    <w:rPr>
      <w:b/>
      <w:szCs w:val="20"/>
      <w:lang w:val="en-US"/>
    </w:rPr>
  </w:style>
  <w:style w:type="paragraph" w:styleId="Balk4">
    <w:name w:val="heading 4"/>
    <w:basedOn w:val="Normal"/>
    <w:next w:val="Normal"/>
    <w:link w:val="Balk4Char"/>
    <w:qFormat/>
    <w:rsid w:val="00723785"/>
    <w:pPr>
      <w:keepNext/>
      <w:numPr>
        <w:ilvl w:val="3"/>
        <w:numId w:val="1"/>
      </w:numPr>
      <w:overflowPunct w:val="0"/>
      <w:autoSpaceDE w:val="0"/>
      <w:autoSpaceDN w:val="0"/>
      <w:adjustRightInd w:val="0"/>
      <w:spacing w:before="240" w:after="60"/>
      <w:textAlignment w:val="baseline"/>
      <w:outlineLvl w:val="3"/>
    </w:pPr>
    <w:rPr>
      <w:b/>
      <w:szCs w:val="20"/>
      <w:lang w:val="en-US"/>
    </w:rPr>
  </w:style>
  <w:style w:type="paragraph" w:styleId="Balk5">
    <w:name w:val="heading 5"/>
    <w:basedOn w:val="Normal"/>
    <w:next w:val="Normal"/>
    <w:link w:val="Balk5Char"/>
    <w:qFormat/>
    <w:rsid w:val="00723785"/>
    <w:pPr>
      <w:numPr>
        <w:ilvl w:val="4"/>
        <w:numId w:val="1"/>
      </w:num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Balk6">
    <w:name w:val="heading 6"/>
    <w:basedOn w:val="Normal"/>
    <w:next w:val="Normal"/>
    <w:link w:val="Balk6Char"/>
    <w:qFormat/>
    <w:rsid w:val="00723785"/>
    <w:pPr>
      <w:numPr>
        <w:ilvl w:val="5"/>
        <w:numId w:val="1"/>
      </w:numPr>
      <w:overflowPunct w:val="0"/>
      <w:autoSpaceDE w:val="0"/>
      <w:autoSpaceDN w:val="0"/>
      <w:adjustRightInd w:val="0"/>
      <w:spacing w:before="240" w:after="60"/>
      <w:textAlignment w:val="baseline"/>
      <w:outlineLvl w:val="5"/>
    </w:pPr>
    <w:rPr>
      <w:i/>
      <w:sz w:val="22"/>
      <w:szCs w:val="20"/>
      <w:lang w:val="en-US"/>
    </w:rPr>
  </w:style>
  <w:style w:type="paragraph" w:styleId="Balk7">
    <w:name w:val="heading 7"/>
    <w:basedOn w:val="Normal"/>
    <w:next w:val="Normal"/>
    <w:link w:val="Balk7Char"/>
    <w:qFormat/>
    <w:rsid w:val="00723785"/>
    <w:pPr>
      <w:numPr>
        <w:ilvl w:val="6"/>
        <w:numId w:val="1"/>
      </w:numPr>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Balk8">
    <w:name w:val="heading 8"/>
    <w:basedOn w:val="Normal"/>
    <w:next w:val="Normal"/>
    <w:link w:val="Balk8Char"/>
    <w:qFormat/>
    <w:rsid w:val="00723785"/>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Balk9">
    <w:name w:val="heading 9"/>
    <w:basedOn w:val="Normal"/>
    <w:next w:val="Normal"/>
    <w:link w:val="Balk9Char"/>
    <w:qFormat/>
    <w:rsid w:val="00723785"/>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23785"/>
    <w:rPr>
      <w:rFonts w:ascii="Times New Roman" w:eastAsia="Times New Roman" w:hAnsi="Times New Roman" w:cs="Times New Roman"/>
      <w:b/>
      <w:kern w:val="28"/>
      <w:sz w:val="28"/>
      <w:szCs w:val="20"/>
      <w:lang w:val="en-US" w:eastAsia="tr-TR"/>
    </w:rPr>
  </w:style>
  <w:style w:type="character" w:customStyle="1" w:styleId="Balk2Char">
    <w:name w:val="Başlık 2 Char"/>
    <w:basedOn w:val="VarsaylanParagrafYazTipi"/>
    <w:link w:val="Balk2"/>
    <w:rsid w:val="00723785"/>
    <w:rPr>
      <w:rFonts w:ascii="Times New Roman" w:eastAsia="Times New Roman" w:hAnsi="Times New Roman" w:cs="Times New Roman"/>
      <w:b/>
      <w:sz w:val="24"/>
      <w:szCs w:val="20"/>
      <w:lang w:val="en-US" w:eastAsia="tr-TR"/>
    </w:rPr>
  </w:style>
  <w:style w:type="character" w:customStyle="1" w:styleId="Balk3Char">
    <w:name w:val="Başlık 3 Char"/>
    <w:basedOn w:val="VarsaylanParagrafYazTipi"/>
    <w:link w:val="Balk3"/>
    <w:rsid w:val="00723785"/>
    <w:rPr>
      <w:rFonts w:ascii="Times New Roman" w:eastAsia="Times New Roman" w:hAnsi="Times New Roman" w:cs="Times New Roman"/>
      <w:b/>
      <w:sz w:val="24"/>
      <w:szCs w:val="20"/>
      <w:lang w:val="en-US" w:eastAsia="tr-TR"/>
    </w:rPr>
  </w:style>
  <w:style w:type="character" w:customStyle="1" w:styleId="Balk4Char">
    <w:name w:val="Başlık 4 Char"/>
    <w:basedOn w:val="VarsaylanParagrafYazTipi"/>
    <w:link w:val="Balk4"/>
    <w:rsid w:val="00723785"/>
    <w:rPr>
      <w:rFonts w:ascii="Times New Roman" w:eastAsia="Times New Roman" w:hAnsi="Times New Roman" w:cs="Times New Roman"/>
      <w:b/>
      <w:sz w:val="24"/>
      <w:szCs w:val="20"/>
      <w:lang w:val="en-US" w:eastAsia="tr-TR"/>
    </w:rPr>
  </w:style>
  <w:style w:type="character" w:customStyle="1" w:styleId="Balk5Char">
    <w:name w:val="Başlık 5 Char"/>
    <w:basedOn w:val="VarsaylanParagrafYazTipi"/>
    <w:link w:val="Balk5"/>
    <w:rsid w:val="00723785"/>
    <w:rPr>
      <w:rFonts w:ascii="Arial" w:eastAsia="Times New Roman" w:hAnsi="Arial" w:cs="Times New Roman"/>
      <w:szCs w:val="20"/>
      <w:lang w:val="en-US" w:eastAsia="tr-TR"/>
    </w:rPr>
  </w:style>
  <w:style w:type="character" w:customStyle="1" w:styleId="Balk6Char">
    <w:name w:val="Başlık 6 Char"/>
    <w:basedOn w:val="VarsaylanParagrafYazTipi"/>
    <w:link w:val="Balk6"/>
    <w:rsid w:val="00723785"/>
    <w:rPr>
      <w:rFonts w:ascii="Times New Roman" w:eastAsia="Times New Roman" w:hAnsi="Times New Roman" w:cs="Times New Roman"/>
      <w:i/>
      <w:szCs w:val="20"/>
      <w:lang w:val="en-US" w:eastAsia="tr-TR"/>
    </w:rPr>
  </w:style>
  <w:style w:type="character" w:customStyle="1" w:styleId="Balk7Char">
    <w:name w:val="Başlık 7 Char"/>
    <w:basedOn w:val="VarsaylanParagrafYazTipi"/>
    <w:link w:val="Balk7"/>
    <w:rsid w:val="00723785"/>
    <w:rPr>
      <w:rFonts w:ascii="Arial" w:eastAsia="Times New Roman" w:hAnsi="Arial" w:cs="Times New Roman"/>
      <w:sz w:val="20"/>
      <w:szCs w:val="20"/>
      <w:lang w:val="en-US" w:eastAsia="tr-TR"/>
    </w:rPr>
  </w:style>
  <w:style w:type="character" w:customStyle="1" w:styleId="Balk8Char">
    <w:name w:val="Başlık 8 Char"/>
    <w:basedOn w:val="VarsaylanParagrafYazTipi"/>
    <w:link w:val="Balk8"/>
    <w:rsid w:val="00723785"/>
    <w:rPr>
      <w:rFonts w:ascii="Arial" w:eastAsia="Times New Roman" w:hAnsi="Arial" w:cs="Times New Roman"/>
      <w:i/>
      <w:sz w:val="20"/>
      <w:szCs w:val="20"/>
      <w:lang w:val="en-US" w:eastAsia="tr-TR"/>
    </w:rPr>
  </w:style>
  <w:style w:type="character" w:customStyle="1" w:styleId="Balk9Char">
    <w:name w:val="Başlık 9 Char"/>
    <w:basedOn w:val="VarsaylanParagrafYazTipi"/>
    <w:link w:val="Balk9"/>
    <w:rsid w:val="00723785"/>
    <w:rPr>
      <w:rFonts w:ascii="Arial" w:eastAsia="Times New Roman" w:hAnsi="Arial" w:cs="Times New Roman"/>
      <w:b/>
      <w:i/>
      <w:sz w:val="18"/>
      <w:szCs w:val="20"/>
      <w:lang w:eastAsia="tr-TR"/>
    </w:rPr>
  </w:style>
  <w:style w:type="paragraph" w:customStyle="1" w:styleId="InsideAddress">
    <w:name w:val="Inside Address"/>
    <w:basedOn w:val="Normal"/>
    <w:rsid w:val="00723785"/>
    <w:pPr>
      <w:overflowPunct w:val="0"/>
      <w:autoSpaceDE w:val="0"/>
      <w:autoSpaceDN w:val="0"/>
      <w:adjustRightInd w:val="0"/>
      <w:textAlignment w:val="baseline"/>
    </w:pPr>
    <w:rPr>
      <w:rFonts w:ascii="Arial" w:hAnsi="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8300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Gökdai</dc:creator>
  <cp:keywords/>
  <dc:description/>
  <cp:lastModifiedBy>Arzu Gökdai</cp:lastModifiedBy>
  <cp:revision>2</cp:revision>
  <dcterms:created xsi:type="dcterms:W3CDTF">2017-02-02T13:56:00Z</dcterms:created>
  <dcterms:modified xsi:type="dcterms:W3CDTF">2017-02-02T14:05:00Z</dcterms:modified>
</cp:coreProperties>
</file>