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70" w:rsidRDefault="005F7070" w:rsidP="005F7070">
      <w:pPr>
        <w:pStyle w:val="Balk2"/>
        <w:spacing w:before="120" w:after="0"/>
        <w:rPr>
          <w:sz w:val="22"/>
          <w:lang w:val="tr-TR"/>
        </w:rPr>
      </w:pPr>
      <w:bookmarkStart w:id="0" w:name="_Toc402082088"/>
      <w:bookmarkStart w:id="1" w:name="_Toc34705724"/>
      <w:r>
        <w:rPr>
          <w:sz w:val="22"/>
          <w:lang w:val="tr-TR"/>
        </w:rPr>
        <w:t>Talep (İstem)</w:t>
      </w:r>
      <w:bookmarkEnd w:id="0"/>
      <w:bookmarkEnd w:id="1"/>
    </w:p>
    <w:p w:rsidR="005F7070" w:rsidRDefault="005F7070" w:rsidP="005F7070">
      <w:pPr>
        <w:spacing w:before="120"/>
        <w:ind w:firstLine="720"/>
        <w:jc w:val="both"/>
        <w:rPr>
          <w:b/>
          <w:sz w:val="22"/>
          <w:lang w:val="tr-TR"/>
        </w:rPr>
      </w:pPr>
      <w:r>
        <w:rPr>
          <w:sz w:val="22"/>
          <w:lang w:val="tr-TR"/>
        </w:rPr>
        <w:t xml:space="preserve">Ekonomi dilinde talep, bir iktisadi malı veya hizmeti satın alma isteğidir. Ancak bu isteğin satın alma gücü ile desteklenmiş olması şarttır. Daha bilimsel bir tanımlama yapmak gerekirse; </w:t>
      </w:r>
      <w:r>
        <w:rPr>
          <w:b/>
          <w:sz w:val="22"/>
          <w:lang w:val="tr-TR"/>
        </w:rPr>
        <w:t>talep, tüketicilerin iktisadi malları, belirli bir piyasadan, belirli bir fiyata belirli bir anda satın almaya hazır ve razı olması demektir.</w:t>
      </w:r>
    </w:p>
    <w:p w:rsidR="005F7070" w:rsidRDefault="005F7070" w:rsidP="005F7070">
      <w:pPr>
        <w:spacing w:before="120"/>
        <w:ind w:firstLine="720"/>
        <w:jc w:val="both"/>
        <w:rPr>
          <w:sz w:val="22"/>
          <w:lang w:val="tr-TR"/>
        </w:rPr>
      </w:pPr>
      <w:r>
        <w:rPr>
          <w:sz w:val="22"/>
          <w:lang w:val="tr-TR"/>
        </w:rPr>
        <w:t>Genel kural olarak, bir malın fiyatı düştükçe o mala olan talep artmaktadır. Bunun aksine olarak fiyatı yükseldikçe o mala olan talebin azalması söz konusudur. Bir maldan talep edilen miktar ile o malın fiyatı arasında ters yönlü bir ilişki vardır.</w:t>
      </w:r>
    </w:p>
    <w:p w:rsidR="005F7070" w:rsidRDefault="005F7070" w:rsidP="005F7070">
      <w:pPr>
        <w:spacing w:before="120"/>
        <w:ind w:firstLine="720"/>
        <w:jc w:val="both"/>
        <w:rPr>
          <w:sz w:val="22"/>
          <w:lang w:val="tr-TR"/>
        </w:rPr>
      </w:pPr>
      <w:r>
        <w:rPr>
          <w:sz w:val="22"/>
          <w:lang w:val="tr-TR"/>
        </w:rPr>
        <w:t>Belirli bir fiyattan talep, bir mala en azından söz konusu fiyatı ödemeye hazır olanların satın almak istedikleri miktardır. Örneğin etin kg’ı 400.000 TL iken bireyin aylık talebi 6 kg’dır denildiğinde, bu, belirli bir fiyattan talebi vermektedir.</w:t>
      </w:r>
    </w:p>
    <w:p w:rsidR="005F7070" w:rsidRDefault="005F7070" w:rsidP="005F7070">
      <w:pPr>
        <w:spacing w:before="120"/>
        <w:ind w:firstLine="720"/>
        <w:jc w:val="both"/>
        <w:rPr>
          <w:sz w:val="22"/>
          <w:lang w:val="tr-TR"/>
        </w:rPr>
      </w:pPr>
      <w:r>
        <w:rPr>
          <w:sz w:val="22"/>
          <w:lang w:val="tr-TR"/>
        </w:rPr>
        <w:t>Talep çizelgesi ise, bir malın farklı fiyat seviyeleri karşısında o maldan satın alınmak istenen farklı miktarları gösterir. Talep çizelgesi aynı zamanda bir malın talebinin genel yapısı ve özelliklerini ortaya koyar ve fiyatlarla, bu fiyatlardan talep edilen miktarlar arasındaki fonksiyonel ilişkiyi gösterir.</w:t>
      </w:r>
    </w:p>
    <w:p w:rsidR="005F7070" w:rsidRDefault="005F7070" w:rsidP="005F7070">
      <w:pPr>
        <w:spacing w:before="120"/>
        <w:ind w:firstLine="720"/>
        <w:jc w:val="both"/>
        <w:rPr>
          <w:sz w:val="22"/>
          <w:lang w:val="tr-TR"/>
        </w:rPr>
      </w:pPr>
      <w:r>
        <w:rPr>
          <w:sz w:val="22"/>
          <w:lang w:val="tr-TR"/>
        </w:rPr>
        <w:t>Bir malın talep eğrisi, o malın talep çizelgesinden yararlanarak çizilmektedir. Talep eğrisi sol yukarıdan sağ aşağıya doğru uzanan bir eğridir. Talep eğrisinin eğimi negatiftir. Çünkü fiyat ile miktar arasında ters yönlü bir ilişki vardır. Tablo 4'de örnek bir talep çizelgesi, şekil 7'de ise bu çizelgeden yararlanılarak oluşturulan talep eğrisi görülmektedir.</w:t>
      </w:r>
    </w:p>
    <w:p w:rsidR="005F7070" w:rsidRDefault="005F7070" w:rsidP="005F7070">
      <w:pPr>
        <w:spacing w:before="120" w:line="360" w:lineRule="auto"/>
        <w:jc w:val="both"/>
        <w:rPr>
          <w:b/>
          <w:sz w:val="22"/>
          <w:lang w:val="tr-TR"/>
        </w:rPr>
      </w:pPr>
      <w:r>
        <w:rPr>
          <w:b/>
          <w:sz w:val="22"/>
          <w:lang w:val="tr-TR"/>
        </w:rPr>
        <w:t>Tablo 4. Talep Çizelgesi</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2268"/>
      </w:tblGrid>
      <w:tr w:rsidR="005F7070" w:rsidTr="00BA61A3">
        <w:tc>
          <w:tcPr>
            <w:tcW w:w="1560" w:type="dxa"/>
            <w:tcBorders>
              <w:bottom w:val="single" w:sz="12" w:space="0" w:color="000000"/>
            </w:tcBorders>
          </w:tcPr>
          <w:p w:rsidR="005F7070" w:rsidRDefault="005F7070" w:rsidP="00BA61A3">
            <w:pPr>
              <w:jc w:val="center"/>
              <w:rPr>
                <w:b/>
                <w:sz w:val="22"/>
                <w:lang w:val="tr-TR"/>
              </w:rPr>
            </w:pPr>
            <w:r>
              <w:rPr>
                <w:b/>
                <w:sz w:val="22"/>
                <w:lang w:val="tr-TR"/>
              </w:rPr>
              <w:t>Mal Fiyatı(TL)</w:t>
            </w:r>
          </w:p>
        </w:tc>
        <w:tc>
          <w:tcPr>
            <w:tcW w:w="2268" w:type="dxa"/>
            <w:tcBorders>
              <w:bottom w:val="single" w:sz="12" w:space="0" w:color="000000"/>
            </w:tcBorders>
          </w:tcPr>
          <w:p w:rsidR="005F7070" w:rsidRDefault="005F7070" w:rsidP="00BA61A3">
            <w:pPr>
              <w:jc w:val="center"/>
              <w:rPr>
                <w:b/>
                <w:sz w:val="22"/>
                <w:lang w:val="tr-TR"/>
              </w:rPr>
            </w:pPr>
            <w:r>
              <w:rPr>
                <w:b/>
                <w:sz w:val="22"/>
                <w:lang w:val="tr-TR"/>
              </w:rPr>
              <w:t>Talep Edilen Miktar(Ton)</w:t>
            </w:r>
          </w:p>
        </w:tc>
      </w:tr>
      <w:tr w:rsidR="005F7070" w:rsidTr="00BA61A3">
        <w:tblPrEx>
          <w:tblCellMar>
            <w:left w:w="30" w:type="dxa"/>
            <w:right w:w="30" w:type="dxa"/>
          </w:tblCellMar>
        </w:tblPrEx>
        <w:tc>
          <w:tcPr>
            <w:tcW w:w="1560" w:type="dxa"/>
          </w:tcPr>
          <w:p w:rsidR="005F7070" w:rsidRDefault="005F7070" w:rsidP="00BA61A3">
            <w:pPr>
              <w:jc w:val="center"/>
              <w:rPr>
                <w:sz w:val="22"/>
                <w:lang w:val="tr-TR"/>
              </w:rPr>
            </w:pPr>
            <w:r>
              <w:rPr>
                <w:sz w:val="22"/>
                <w:lang w:val="tr-TR"/>
              </w:rPr>
              <w:t>90</w:t>
            </w:r>
          </w:p>
        </w:tc>
        <w:tc>
          <w:tcPr>
            <w:tcW w:w="2268" w:type="dxa"/>
          </w:tcPr>
          <w:p w:rsidR="005F7070" w:rsidRDefault="005F7070" w:rsidP="00BA61A3">
            <w:pPr>
              <w:jc w:val="center"/>
              <w:rPr>
                <w:sz w:val="22"/>
                <w:lang w:val="tr-TR"/>
              </w:rPr>
            </w:pPr>
            <w:r>
              <w:rPr>
                <w:sz w:val="22"/>
                <w:lang w:val="tr-TR"/>
              </w:rPr>
              <w:t>10</w:t>
            </w:r>
          </w:p>
        </w:tc>
      </w:tr>
      <w:tr w:rsidR="005F7070" w:rsidTr="00BA61A3">
        <w:tblPrEx>
          <w:tblCellMar>
            <w:left w:w="30" w:type="dxa"/>
            <w:right w:w="30" w:type="dxa"/>
          </w:tblCellMar>
        </w:tblPrEx>
        <w:tc>
          <w:tcPr>
            <w:tcW w:w="1560" w:type="dxa"/>
          </w:tcPr>
          <w:p w:rsidR="005F7070" w:rsidRDefault="005F7070" w:rsidP="00BA61A3">
            <w:pPr>
              <w:jc w:val="center"/>
              <w:rPr>
                <w:sz w:val="22"/>
                <w:lang w:val="tr-TR"/>
              </w:rPr>
            </w:pPr>
            <w:r>
              <w:rPr>
                <w:sz w:val="22"/>
                <w:lang w:val="tr-TR"/>
              </w:rPr>
              <w:t>66</w:t>
            </w:r>
          </w:p>
        </w:tc>
        <w:tc>
          <w:tcPr>
            <w:tcW w:w="2268" w:type="dxa"/>
          </w:tcPr>
          <w:p w:rsidR="005F7070" w:rsidRDefault="005F7070" w:rsidP="00BA61A3">
            <w:pPr>
              <w:jc w:val="center"/>
              <w:rPr>
                <w:sz w:val="22"/>
                <w:lang w:val="tr-TR"/>
              </w:rPr>
            </w:pPr>
            <w:r>
              <w:rPr>
                <w:sz w:val="22"/>
                <w:lang w:val="tr-TR"/>
              </w:rPr>
              <w:t>20</w:t>
            </w:r>
          </w:p>
        </w:tc>
      </w:tr>
      <w:tr w:rsidR="005F7070" w:rsidTr="00BA61A3">
        <w:tblPrEx>
          <w:tblCellMar>
            <w:left w:w="30" w:type="dxa"/>
            <w:right w:w="30" w:type="dxa"/>
          </w:tblCellMar>
        </w:tblPrEx>
        <w:tc>
          <w:tcPr>
            <w:tcW w:w="1560" w:type="dxa"/>
          </w:tcPr>
          <w:p w:rsidR="005F7070" w:rsidRDefault="005F7070" w:rsidP="00BA61A3">
            <w:pPr>
              <w:jc w:val="center"/>
              <w:rPr>
                <w:sz w:val="22"/>
                <w:lang w:val="tr-TR"/>
              </w:rPr>
            </w:pPr>
            <w:r>
              <w:rPr>
                <w:sz w:val="22"/>
                <w:lang w:val="tr-TR"/>
              </w:rPr>
              <w:t>48</w:t>
            </w:r>
          </w:p>
        </w:tc>
        <w:tc>
          <w:tcPr>
            <w:tcW w:w="2268" w:type="dxa"/>
          </w:tcPr>
          <w:p w:rsidR="005F7070" w:rsidRDefault="005F7070" w:rsidP="00BA61A3">
            <w:pPr>
              <w:jc w:val="center"/>
              <w:rPr>
                <w:sz w:val="22"/>
                <w:lang w:val="tr-TR"/>
              </w:rPr>
            </w:pPr>
            <w:r>
              <w:rPr>
                <w:sz w:val="22"/>
                <w:lang w:val="tr-TR"/>
              </w:rPr>
              <w:t>30</w:t>
            </w:r>
          </w:p>
        </w:tc>
      </w:tr>
      <w:tr w:rsidR="005F7070" w:rsidTr="00BA61A3">
        <w:tblPrEx>
          <w:tblCellMar>
            <w:left w:w="30" w:type="dxa"/>
            <w:right w:w="30" w:type="dxa"/>
          </w:tblCellMar>
        </w:tblPrEx>
        <w:tc>
          <w:tcPr>
            <w:tcW w:w="1560" w:type="dxa"/>
          </w:tcPr>
          <w:p w:rsidR="005F7070" w:rsidRDefault="005F7070" w:rsidP="00BA61A3">
            <w:pPr>
              <w:jc w:val="center"/>
              <w:rPr>
                <w:sz w:val="22"/>
                <w:lang w:val="tr-TR"/>
              </w:rPr>
            </w:pPr>
            <w:r>
              <w:rPr>
                <w:sz w:val="22"/>
                <w:lang w:val="tr-TR"/>
              </w:rPr>
              <w:t>38</w:t>
            </w:r>
          </w:p>
        </w:tc>
        <w:tc>
          <w:tcPr>
            <w:tcW w:w="2268" w:type="dxa"/>
          </w:tcPr>
          <w:p w:rsidR="005F7070" w:rsidRDefault="005F7070" w:rsidP="00BA61A3">
            <w:pPr>
              <w:jc w:val="center"/>
              <w:rPr>
                <w:sz w:val="22"/>
                <w:lang w:val="tr-TR"/>
              </w:rPr>
            </w:pPr>
            <w:r>
              <w:rPr>
                <w:sz w:val="22"/>
                <w:lang w:val="tr-TR"/>
              </w:rPr>
              <w:t>40</w:t>
            </w:r>
          </w:p>
        </w:tc>
      </w:tr>
      <w:tr w:rsidR="005F7070" w:rsidTr="00BA61A3">
        <w:tblPrEx>
          <w:tblCellMar>
            <w:left w:w="30" w:type="dxa"/>
            <w:right w:w="30" w:type="dxa"/>
          </w:tblCellMar>
        </w:tblPrEx>
        <w:tc>
          <w:tcPr>
            <w:tcW w:w="1560" w:type="dxa"/>
          </w:tcPr>
          <w:p w:rsidR="005F7070" w:rsidRDefault="005F7070" w:rsidP="00BA61A3">
            <w:pPr>
              <w:jc w:val="center"/>
              <w:rPr>
                <w:sz w:val="22"/>
                <w:lang w:val="tr-TR"/>
              </w:rPr>
            </w:pPr>
            <w:r>
              <w:rPr>
                <w:sz w:val="22"/>
                <w:lang w:val="tr-TR"/>
              </w:rPr>
              <w:t>30</w:t>
            </w:r>
          </w:p>
        </w:tc>
        <w:tc>
          <w:tcPr>
            <w:tcW w:w="2268" w:type="dxa"/>
          </w:tcPr>
          <w:p w:rsidR="005F7070" w:rsidRDefault="005F7070" w:rsidP="00BA61A3">
            <w:pPr>
              <w:jc w:val="center"/>
              <w:rPr>
                <w:sz w:val="22"/>
                <w:lang w:val="tr-TR"/>
              </w:rPr>
            </w:pPr>
            <w:r>
              <w:rPr>
                <w:sz w:val="22"/>
                <w:lang w:val="tr-TR"/>
              </w:rPr>
              <w:t>50</w:t>
            </w:r>
          </w:p>
        </w:tc>
      </w:tr>
    </w:tbl>
    <w:p w:rsidR="005F7070" w:rsidRDefault="005F7070" w:rsidP="005F7070">
      <w:pPr>
        <w:spacing w:before="120" w:line="360" w:lineRule="auto"/>
        <w:jc w:val="center"/>
        <w:rPr>
          <w:sz w:val="22"/>
          <w:lang w:val="tr-TR"/>
        </w:rPr>
      </w:pPr>
    </w:p>
    <w:p w:rsidR="005F7070" w:rsidRDefault="005F7070" w:rsidP="005F7070">
      <w:pPr>
        <w:spacing w:before="120" w:line="360" w:lineRule="auto"/>
        <w:jc w:val="center"/>
        <w:rPr>
          <w:b/>
          <w:sz w:val="22"/>
          <w:lang w:val="tr-TR"/>
        </w:rPr>
      </w:pPr>
      <w:r>
        <w:rPr>
          <w:noProof/>
          <w:lang w:val="tr-TR"/>
        </w:rPr>
        <w:drawing>
          <wp:inline distT="0" distB="0" distL="0" distR="0" wp14:anchorId="0D7EE388" wp14:editId="57EB909A">
            <wp:extent cx="4981575" cy="3343275"/>
            <wp:effectExtent l="19050" t="19050" r="28575" b="285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1575" cy="3343275"/>
                    </a:xfrm>
                    <a:prstGeom prst="rect">
                      <a:avLst/>
                    </a:prstGeom>
                    <a:noFill/>
                    <a:ln w="6350" cmpd="sng">
                      <a:solidFill>
                        <a:srgbClr val="000000"/>
                      </a:solidFill>
                      <a:miter lim="800000"/>
                      <a:headEnd/>
                      <a:tailEnd/>
                    </a:ln>
                    <a:effectLst/>
                  </pic:spPr>
                </pic:pic>
              </a:graphicData>
            </a:graphic>
          </wp:inline>
        </w:drawing>
      </w:r>
    </w:p>
    <w:p w:rsidR="005F7070" w:rsidRDefault="005F7070" w:rsidP="005F7070">
      <w:pPr>
        <w:spacing w:before="120" w:line="360" w:lineRule="auto"/>
        <w:jc w:val="center"/>
        <w:rPr>
          <w:sz w:val="22"/>
          <w:lang w:val="tr-TR"/>
        </w:rPr>
      </w:pPr>
      <w:r>
        <w:rPr>
          <w:b/>
          <w:sz w:val="22"/>
          <w:lang w:val="tr-TR"/>
        </w:rPr>
        <w:lastRenderedPageBreak/>
        <w:t>Şekil 7. Talep Eğrisi</w:t>
      </w:r>
    </w:p>
    <w:p w:rsidR="005F7070" w:rsidRDefault="005F7070" w:rsidP="005F7070">
      <w:pPr>
        <w:spacing w:before="120" w:line="360" w:lineRule="auto"/>
        <w:jc w:val="both"/>
        <w:rPr>
          <w:sz w:val="22"/>
          <w:lang w:val="tr-TR"/>
        </w:rPr>
      </w:pPr>
    </w:p>
    <w:p w:rsidR="005F7070" w:rsidRDefault="005F7070" w:rsidP="005F7070">
      <w:pPr>
        <w:spacing w:before="120"/>
        <w:jc w:val="both"/>
        <w:rPr>
          <w:sz w:val="22"/>
          <w:lang w:val="tr-TR"/>
        </w:rPr>
      </w:pPr>
      <w:r>
        <w:rPr>
          <w:sz w:val="22"/>
          <w:lang w:val="tr-TR"/>
        </w:rPr>
        <w:tab/>
        <w:t>Bir iktisadi malın belirli bir fiyat üzerinden talep edilen miktarının değişmesi ile talep değişmesi farklı kavramlardır.</w:t>
      </w:r>
    </w:p>
    <w:p w:rsidR="005F7070" w:rsidRDefault="005F7070" w:rsidP="005F7070">
      <w:pPr>
        <w:pStyle w:val="Balk3"/>
        <w:spacing w:before="120" w:after="0"/>
        <w:rPr>
          <w:sz w:val="22"/>
          <w:lang w:val="tr-TR"/>
        </w:rPr>
      </w:pPr>
      <w:bookmarkStart w:id="2" w:name="_Toc402082089"/>
      <w:bookmarkStart w:id="3" w:name="_Toc34705725"/>
      <w:r>
        <w:rPr>
          <w:sz w:val="22"/>
          <w:lang w:val="tr-TR"/>
        </w:rPr>
        <w:t>Talep Değişmesi:</w:t>
      </w:r>
      <w:bookmarkEnd w:id="2"/>
      <w:bookmarkEnd w:id="3"/>
    </w:p>
    <w:p w:rsidR="005F7070" w:rsidRDefault="005F7070" w:rsidP="005F7070">
      <w:pPr>
        <w:spacing w:before="120"/>
        <w:ind w:firstLine="720"/>
        <w:jc w:val="both"/>
        <w:rPr>
          <w:sz w:val="22"/>
          <w:lang w:val="tr-TR"/>
        </w:rPr>
      </w:pPr>
      <w:r>
        <w:rPr>
          <w:sz w:val="22"/>
          <w:lang w:val="tr-TR"/>
        </w:rPr>
        <w:t>Fiyat dışında, talebi etkileyen diğer etmenlerin değişmesi sonucu talebin artarak veya azalarak, talep eğrisinin sağa veya sola kaymasıdır. Bu durum şekil 8'de verilen grafikle açıklanmaya çalışılmıştır.</w:t>
      </w:r>
    </w:p>
    <w:p w:rsidR="005F7070" w:rsidRDefault="005F7070" w:rsidP="005F7070">
      <w:pPr>
        <w:spacing w:before="120"/>
        <w:ind w:firstLine="720"/>
        <w:jc w:val="both"/>
        <w:rPr>
          <w:sz w:val="22"/>
          <w:lang w:val="tr-TR"/>
        </w:rPr>
      </w:pPr>
      <w:r>
        <w:rPr>
          <w:sz w:val="22"/>
          <w:lang w:val="tr-TR"/>
        </w:rPr>
        <w:t>Eğer talep eğrisinin temsil ettiği mala olan talep artmışsa T</w:t>
      </w:r>
      <w:r>
        <w:rPr>
          <w:sz w:val="22"/>
          <w:vertAlign w:val="subscript"/>
          <w:lang w:val="tr-TR"/>
        </w:rPr>
        <w:t>0</w:t>
      </w:r>
      <w:r>
        <w:rPr>
          <w:sz w:val="22"/>
          <w:lang w:val="tr-TR"/>
        </w:rPr>
        <w:t xml:space="preserve"> talep eğrisi olduğu gibi tümüyle sağa kayar. Bunun anlamı F</w:t>
      </w:r>
      <w:r>
        <w:rPr>
          <w:sz w:val="22"/>
          <w:vertAlign w:val="subscript"/>
          <w:lang w:val="tr-TR"/>
        </w:rPr>
        <w:t>1</w:t>
      </w:r>
      <w:r>
        <w:rPr>
          <w:sz w:val="22"/>
          <w:lang w:val="tr-TR"/>
        </w:rPr>
        <w:t xml:space="preserve"> fiyatından OM</w:t>
      </w:r>
      <w:r>
        <w:rPr>
          <w:sz w:val="22"/>
          <w:vertAlign w:val="subscript"/>
          <w:lang w:val="tr-TR"/>
        </w:rPr>
        <w:t>1</w:t>
      </w:r>
      <w:r>
        <w:rPr>
          <w:sz w:val="22"/>
          <w:lang w:val="tr-TR"/>
        </w:rPr>
        <w:t xml:space="preserve"> miktar satılırken, aynı fiyattan bu kez daha fazla bir miktar (OM</w:t>
      </w:r>
      <w:r>
        <w:rPr>
          <w:sz w:val="22"/>
          <w:vertAlign w:val="subscript"/>
          <w:lang w:val="tr-TR"/>
        </w:rPr>
        <w:t>2</w:t>
      </w:r>
      <w:r>
        <w:rPr>
          <w:sz w:val="22"/>
          <w:lang w:val="tr-TR"/>
        </w:rPr>
        <w:t xml:space="preserve"> ) satılmasıdır.</w:t>
      </w:r>
    </w:p>
    <w:p w:rsidR="005F7070" w:rsidRDefault="005F7070" w:rsidP="005F7070">
      <w:pPr>
        <w:spacing w:before="120" w:line="360" w:lineRule="auto"/>
        <w:ind w:firstLine="720"/>
        <w:jc w:val="both"/>
        <w:rPr>
          <w:sz w:val="22"/>
          <w:lang w:val="tr-TR"/>
        </w:rPr>
      </w:pPr>
    </w:p>
    <w:p w:rsidR="005F7070" w:rsidRDefault="005F7070" w:rsidP="005F7070">
      <w:pPr>
        <w:spacing w:before="120" w:line="360" w:lineRule="auto"/>
        <w:ind w:firstLine="720"/>
        <w:jc w:val="center"/>
        <w:rPr>
          <w:sz w:val="22"/>
          <w:lang w:val="tr-TR"/>
        </w:rPr>
      </w:pPr>
      <w:r>
        <w:rPr>
          <w:noProof/>
          <w:lang w:val="tr-TR"/>
        </w:rPr>
        <w:drawing>
          <wp:inline distT="0" distB="0" distL="0" distR="0" wp14:anchorId="031746A1" wp14:editId="2EFD4A6F">
            <wp:extent cx="2828925" cy="23241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8925" cy="2324100"/>
                    </a:xfrm>
                    <a:prstGeom prst="rect">
                      <a:avLst/>
                    </a:prstGeom>
                    <a:noFill/>
                    <a:ln>
                      <a:noFill/>
                    </a:ln>
                  </pic:spPr>
                </pic:pic>
              </a:graphicData>
            </a:graphic>
          </wp:inline>
        </w:drawing>
      </w:r>
    </w:p>
    <w:p w:rsidR="005F7070" w:rsidRDefault="005F7070" w:rsidP="005F7070">
      <w:pPr>
        <w:spacing w:before="120" w:line="360" w:lineRule="auto"/>
        <w:ind w:firstLine="720"/>
        <w:jc w:val="center"/>
        <w:rPr>
          <w:b/>
          <w:sz w:val="22"/>
          <w:lang w:val="tr-TR"/>
        </w:rPr>
      </w:pPr>
      <w:r>
        <w:rPr>
          <w:b/>
          <w:sz w:val="22"/>
          <w:lang w:val="tr-TR"/>
        </w:rPr>
        <w:t>Şekil 8.</w:t>
      </w:r>
    </w:p>
    <w:p w:rsidR="005F7070" w:rsidRDefault="005F7070" w:rsidP="005F7070">
      <w:pPr>
        <w:spacing w:before="120" w:line="360" w:lineRule="auto"/>
        <w:ind w:firstLine="720"/>
        <w:jc w:val="both"/>
        <w:rPr>
          <w:sz w:val="22"/>
          <w:lang w:val="tr-TR"/>
        </w:rPr>
      </w:pPr>
    </w:p>
    <w:p w:rsidR="005F7070" w:rsidRDefault="005F7070" w:rsidP="005F7070">
      <w:pPr>
        <w:spacing w:before="120"/>
        <w:ind w:firstLine="720"/>
        <w:jc w:val="both"/>
        <w:rPr>
          <w:sz w:val="22"/>
          <w:lang w:val="tr-TR"/>
        </w:rPr>
      </w:pPr>
      <w:r>
        <w:rPr>
          <w:sz w:val="22"/>
          <w:lang w:val="tr-TR"/>
        </w:rPr>
        <w:t>Söz konusu mala olan talebin azalması halinde ise talep eğrisi (T</w:t>
      </w:r>
      <w:r>
        <w:rPr>
          <w:sz w:val="22"/>
          <w:vertAlign w:val="subscript"/>
          <w:lang w:val="tr-TR"/>
        </w:rPr>
        <w:t>0</w:t>
      </w:r>
      <w:r>
        <w:rPr>
          <w:sz w:val="22"/>
          <w:lang w:val="tr-TR"/>
        </w:rPr>
        <w:t>) tümüyle sola kayar (T</w:t>
      </w:r>
      <w:r>
        <w:rPr>
          <w:sz w:val="22"/>
          <w:vertAlign w:val="subscript"/>
          <w:lang w:val="tr-TR"/>
        </w:rPr>
        <w:t>2</w:t>
      </w:r>
      <w:r>
        <w:rPr>
          <w:sz w:val="22"/>
          <w:lang w:val="tr-TR"/>
        </w:rPr>
        <w:t>). Burada aynı fiyat düzeyinde talep edilen miktarlarda azalmalar vardır. Örneğin şekilde F</w:t>
      </w:r>
      <w:r>
        <w:rPr>
          <w:sz w:val="22"/>
          <w:vertAlign w:val="subscript"/>
          <w:lang w:val="tr-TR"/>
        </w:rPr>
        <w:t>1</w:t>
      </w:r>
      <w:r>
        <w:rPr>
          <w:sz w:val="22"/>
          <w:lang w:val="tr-TR"/>
        </w:rPr>
        <w:t xml:space="preserve"> fiyatında talep OM</w:t>
      </w:r>
      <w:r>
        <w:rPr>
          <w:sz w:val="22"/>
          <w:vertAlign w:val="subscript"/>
          <w:lang w:val="tr-TR"/>
        </w:rPr>
        <w:t>3</w:t>
      </w:r>
      <w:r>
        <w:rPr>
          <w:sz w:val="22"/>
          <w:lang w:val="tr-TR"/>
        </w:rPr>
        <w:t>’e düşmüştür. O halde talep, OM</w:t>
      </w:r>
      <w:r>
        <w:rPr>
          <w:sz w:val="22"/>
          <w:vertAlign w:val="subscript"/>
          <w:lang w:val="tr-TR"/>
        </w:rPr>
        <w:t>1</w:t>
      </w:r>
      <w:r>
        <w:rPr>
          <w:sz w:val="22"/>
          <w:lang w:val="tr-TR"/>
        </w:rPr>
        <w:t xml:space="preserve"> - OM</w:t>
      </w:r>
      <w:r>
        <w:rPr>
          <w:sz w:val="22"/>
          <w:vertAlign w:val="subscript"/>
          <w:lang w:val="tr-TR"/>
        </w:rPr>
        <w:t>3</w:t>
      </w:r>
      <w:r>
        <w:rPr>
          <w:sz w:val="22"/>
          <w:lang w:val="tr-TR"/>
        </w:rPr>
        <w:t xml:space="preserve"> kadar bir azalma göstermiştir.</w:t>
      </w:r>
    </w:p>
    <w:p w:rsidR="005F7070" w:rsidRDefault="005F7070" w:rsidP="005F7070">
      <w:pPr>
        <w:spacing w:before="120"/>
        <w:ind w:firstLine="720"/>
        <w:jc w:val="both"/>
        <w:rPr>
          <w:sz w:val="22"/>
          <w:lang w:val="tr-TR"/>
        </w:rPr>
      </w:pPr>
      <w:r>
        <w:rPr>
          <w:sz w:val="22"/>
          <w:lang w:val="tr-TR"/>
        </w:rPr>
        <w:t>Arz konusunda bahsedildiği gibi burada da aynı talep eğrisi üzerinde kalmak şartıyla T</w:t>
      </w:r>
      <w:r>
        <w:rPr>
          <w:sz w:val="22"/>
          <w:vertAlign w:val="subscript"/>
          <w:lang w:val="tr-TR"/>
        </w:rPr>
        <w:t>0</w:t>
      </w:r>
      <w:r>
        <w:rPr>
          <w:sz w:val="22"/>
          <w:lang w:val="tr-TR"/>
        </w:rPr>
        <w:t xml:space="preserve"> eğrisinin bir noktasından başka bir noktasına geçme ile talep eğrisinin tümüyle sağa veya sola kaymasını birbirine karıştırmamak gerekmektedir. Aynı eğri üzerinde bir noktadan diğerine geçmek (P’den </w:t>
      </w:r>
      <w:proofErr w:type="spellStart"/>
      <w:r>
        <w:rPr>
          <w:sz w:val="22"/>
          <w:lang w:val="tr-TR"/>
        </w:rPr>
        <w:t>K</w:t>
      </w:r>
      <w:r>
        <w:rPr>
          <w:sz w:val="22"/>
          <w:vertAlign w:val="subscript"/>
          <w:lang w:val="tr-TR"/>
        </w:rPr>
        <w:t>o</w:t>
      </w:r>
      <w:r>
        <w:rPr>
          <w:sz w:val="22"/>
          <w:lang w:val="tr-TR"/>
        </w:rPr>
        <w:t>’a</w:t>
      </w:r>
      <w:proofErr w:type="spellEnd"/>
      <w:r>
        <w:rPr>
          <w:sz w:val="22"/>
          <w:lang w:val="tr-TR"/>
        </w:rPr>
        <w:t>), o mal fiyatının F</w:t>
      </w:r>
      <w:r>
        <w:rPr>
          <w:sz w:val="22"/>
          <w:vertAlign w:val="subscript"/>
          <w:lang w:val="tr-TR"/>
        </w:rPr>
        <w:t>2</w:t>
      </w:r>
      <w:r>
        <w:rPr>
          <w:sz w:val="22"/>
          <w:lang w:val="tr-TR"/>
        </w:rPr>
        <w:t>’den F</w:t>
      </w:r>
      <w:r>
        <w:rPr>
          <w:sz w:val="22"/>
          <w:vertAlign w:val="subscript"/>
          <w:lang w:val="tr-TR"/>
        </w:rPr>
        <w:t>1</w:t>
      </w:r>
      <w:r>
        <w:rPr>
          <w:sz w:val="22"/>
          <w:lang w:val="tr-TR"/>
        </w:rPr>
        <w:t>’e yükselmesi sonucu talep edilen miktarın OM</w:t>
      </w:r>
      <w:r>
        <w:rPr>
          <w:sz w:val="22"/>
          <w:vertAlign w:val="subscript"/>
          <w:lang w:val="tr-TR"/>
        </w:rPr>
        <w:t>2</w:t>
      </w:r>
      <w:r>
        <w:rPr>
          <w:sz w:val="22"/>
          <w:lang w:val="tr-TR"/>
        </w:rPr>
        <w:t>’den OM</w:t>
      </w:r>
      <w:r>
        <w:rPr>
          <w:sz w:val="22"/>
          <w:vertAlign w:val="subscript"/>
          <w:lang w:val="tr-TR"/>
        </w:rPr>
        <w:t>1</w:t>
      </w:r>
      <w:r>
        <w:rPr>
          <w:sz w:val="22"/>
          <w:lang w:val="tr-TR"/>
        </w:rPr>
        <w:t>’e düşmesi demektir. Oysa T</w:t>
      </w:r>
      <w:r>
        <w:rPr>
          <w:sz w:val="22"/>
          <w:vertAlign w:val="subscript"/>
          <w:lang w:val="tr-TR"/>
        </w:rPr>
        <w:t>0</w:t>
      </w:r>
      <w:r>
        <w:rPr>
          <w:sz w:val="22"/>
          <w:lang w:val="tr-TR"/>
        </w:rPr>
        <w:t xml:space="preserve"> eğrisinin tümüyle sola kayarak T</w:t>
      </w:r>
      <w:r>
        <w:rPr>
          <w:sz w:val="22"/>
          <w:vertAlign w:val="subscript"/>
          <w:lang w:val="tr-TR"/>
        </w:rPr>
        <w:t>2</w:t>
      </w:r>
      <w:r>
        <w:rPr>
          <w:sz w:val="22"/>
          <w:lang w:val="tr-TR"/>
        </w:rPr>
        <w:t xml:space="preserve"> eğrisi haline gelmesi her fiyat düzeyinde bir öncesine oranla daha az mal talep edildiğini göstermektedir.</w:t>
      </w:r>
    </w:p>
    <w:p w:rsidR="005F7070" w:rsidRDefault="005F7070" w:rsidP="005F7070">
      <w:pPr>
        <w:spacing w:before="120"/>
        <w:ind w:firstLine="720"/>
        <w:jc w:val="both"/>
        <w:rPr>
          <w:sz w:val="22"/>
          <w:lang w:val="tr-TR"/>
        </w:rPr>
      </w:pPr>
      <w:r>
        <w:rPr>
          <w:sz w:val="22"/>
          <w:lang w:val="tr-TR"/>
        </w:rPr>
        <w:t>Talep eğrisinin sağa veya sola kaymasının nedenleri şöyle belirtilebilir:</w:t>
      </w:r>
    </w:p>
    <w:p w:rsidR="005F7070" w:rsidRDefault="005F7070" w:rsidP="005F7070">
      <w:pPr>
        <w:numPr>
          <w:ilvl w:val="0"/>
          <w:numId w:val="2"/>
        </w:numPr>
        <w:spacing w:before="120"/>
        <w:jc w:val="both"/>
        <w:rPr>
          <w:sz w:val="22"/>
          <w:lang w:val="tr-TR"/>
        </w:rPr>
      </w:pPr>
      <w:r>
        <w:rPr>
          <w:sz w:val="22"/>
          <w:lang w:val="tr-TR"/>
        </w:rPr>
        <w:t xml:space="preserve">Talep edenlerin gelirlerinin zaman içerisinde değişmesi </w:t>
      </w:r>
    </w:p>
    <w:p w:rsidR="005F7070" w:rsidRDefault="005F7070" w:rsidP="005F7070">
      <w:pPr>
        <w:numPr>
          <w:ilvl w:val="0"/>
          <w:numId w:val="2"/>
        </w:numPr>
        <w:spacing w:before="120"/>
        <w:jc w:val="both"/>
        <w:rPr>
          <w:sz w:val="22"/>
          <w:lang w:val="tr-TR"/>
        </w:rPr>
      </w:pPr>
      <w:r>
        <w:rPr>
          <w:sz w:val="22"/>
          <w:lang w:val="tr-TR"/>
        </w:rPr>
        <w:t xml:space="preserve">Bu mal yerine geçecek diğer malların fiyatlarının değişmesi  </w:t>
      </w:r>
    </w:p>
    <w:p w:rsidR="005F7070" w:rsidRDefault="005F7070" w:rsidP="005F7070">
      <w:pPr>
        <w:numPr>
          <w:ilvl w:val="0"/>
          <w:numId w:val="2"/>
        </w:numPr>
        <w:spacing w:before="120"/>
        <w:jc w:val="both"/>
        <w:rPr>
          <w:sz w:val="22"/>
          <w:lang w:val="tr-TR"/>
        </w:rPr>
      </w:pPr>
      <w:r>
        <w:rPr>
          <w:sz w:val="22"/>
          <w:lang w:val="tr-TR"/>
        </w:rPr>
        <w:t xml:space="preserve">Tamamlayıcı malların fiyatlarında meydana gelen değişme </w:t>
      </w:r>
    </w:p>
    <w:p w:rsidR="005F7070" w:rsidRDefault="005F7070" w:rsidP="005F7070">
      <w:pPr>
        <w:numPr>
          <w:ilvl w:val="0"/>
          <w:numId w:val="2"/>
        </w:numPr>
        <w:spacing w:before="120"/>
        <w:jc w:val="both"/>
        <w:rPr>
          <w:sz w:val="22"/>
          <w:lang w:val="tr-TR"/>
        </w:rPr>
      </w:pPr>
      <w:r>
        <w:rPr>
          <w:sz w:val="22"/>
          <w:lang w:val="tr-TR"/>
        </w:rPr>
        <w:t xml:space="preserve">Moda vb. nedenlerle malın çekiciliğinin değişmesi </w:t>
      </w:r>
    </w:p>
    <w:p w:rsidR="005F7070" w:rsidRDefault="005F7070" w:rsidP="005F7070">
      <w:pPr>
        <w:numPr>
          <w:ilvl w:val="0"/>
          <w:numId w:val="2"/>
        </w:numPr>
        <w:spacing w:before="120"/>
        <w:jc w:val="both"/>
        <w:rPr>
          <w:sz w:val="22"/>
          <w:lang w:val="tr-TR"/>
        </w:rPr>
      </w:pPr>
      <w:proofErr w:type="gramStart"/>
      <w:r>
        <w:rPr>
          <w:sz w:val="22"/>
          <w:lang w:val="tr-TR"/>
        </w:rPr>
        <w:t>Talep edenlerin sayılarının değişmesi.</w:t>
      </w:r>
      <w:proofErr w:type="gramEnd"/>
    </w:p>
    <w:p w:rsidR="005F7070" w:rsidRDefault="005F7070" w:rsidP="005F7070">
      <w:pPr>
        <w:spacing w:before="120"/>
        <w:jc w:val="both"/>
        <w:rPr>
          <w:sz w:val="22"/>
          <w:lang w:val="tr-TR"/>
        </w:rPr>
      </w:pPr>
    </w:p>
    <w:p w:rsidR="005F7070" w:rsidRDefault="005F7070" w:rsidP="005F7070">
      <w:pPr>
        <w:spacing w:before="120"/>
        <w:jc w:val="both"/>
        <w:rPr>
          <w:sz w:val="22"/>
          <w:lang w:val="tr-TR"/>
        </w:rPr>
      </w:pPr>
    </w:p>
    <w:p w:rsidR="005F7070" w:rsidRDefault="005F7070" w:rsidP="005F7070">
      <w:pPr>
        <w:spacing w:before="120"/>
        <w:jc w:val="both"/>
        <w:rPr>
          <w:sz w:val="22"/>
          <w:lang w:val="tr-TR"/>
        </w:rPr>
      </w:pPr>
    </w:p>
    <w:p w:rsidR="005F7070" w:rsidRDefault="005F7070" w:rsidP="005F7070">
      <w:pPr>
        <w:spacing w:before="120"/>
        <w:jc w:val="both"/>
        <w:rPr>
          <w:sz w:val="22"/>
          <w:lang w:val="tr-TR"/>
        </w:rPr>
      </w:pPr>
    </w:p>
    <w:p w:rsidR="005F7070" w:rsidRDefault="005F7070" w:rsidP="005F7070">
      <w:pPr>
        <w:spacing w:before="120"/>
        <w:jc w:val="both"/>
        <w:rPr>
          <w:sz w:val="22"/>
          <w:lang w:val="tr-TR"/>
        </w:rPr>
      </w:pPr>
    </w:p>
    <w:p w:rsidR="005F7070" w:rsidRDefault="005F7070" w:rsidP="005F7070">
      <w:pPr>
        <w:pStyle w:val="Balk3"/>
        <w:spacing w:before="120" w:after="0"/>
        <w:rPr>
          <w:sz w:val="22"/>
          <w:lang w:val="tr-TR"/>
        </w:rPr>
      </w:pPr>
      <w:bookmarkStart w:id="4" w:name="_Toc402082090"/>
      <w:bookmarkStart w:id="5" w:name="_Toc34705726"/>
      <w:r>
        <w:rPr>
          <w:sz w:val="22"/>
          <w:lang w:val="tr-TR"/>
        </w:rPr>
        <w:t>Talebe Etki Eden Faktörler:</w:t>
      </w:r>
      <w:bookmarkEnd w:id="4"/>
      <w:bookmarkEnd w:id="5"/>
    </w:p>
    <w:p w:rsidR="005F7070" w:rsidRDefault="005F7070" w:rsidP="005F7070">
      <w:pPr>
        <w:spacing w:before="120"/>
        <w:ind w:firstLine="720"/>
        <w:jc w:val="both"/>
        <w:rPr>
          <w:sz w:val="22"/>
          <w:lang w:val="tr-TR"/>
        </w:rPr>
      </w:pPr>
      <w:r>
        <w:rPr>
          <w:sz w:val="22"/>
          <w:lang w:val="tr-TR"/>
        </w:rPr>
        <w:t>Talep fonksiyonu, bir maldan talep edilen miktarlarla, bu miktarları tayin eden etkenler arasındaki ilişkileri ifade etmektedir. Talebi etkileyen faktörler şunlardır:</w:t>
      </w:r>
    </w:p>
    <w:p w:rsidR="005F7070" w:rsidRDefault="005F7070" w:rsidP="005F7070">
      <w:pPr>
        <w:numPr>
          <w:ilvl w:val="0"/>
          <w:numId w:val="2"/>
        </w:numPr>
        <w:spacing w:before="120"/>
        <w:jc w:val="both"/>
        <w:rPr>
          <w:sz w:val="22"/>
          <w:lang w:val="tr-TR"/>
        </w:rPr>
      </w:pPr>
      <w:r>
        <w:rPr>
          <w:sz w:val="22"/>
          <w:lang w:val="tr-TR"/>
        </w:rPr>
        <w:t>Talep edilen malın fiyatı (F</w:t>
      </w:r>
      <w:r>
        <w:rPr>
          <w:sz w:val="22"/>
          <w:vertAlign w:val="subscript"/>
          <w:lang w:val="tr-TR"/>
        </w:rPr>
        <w:t>A</w:t>
      </w:r>
      <w:r>
        <w:rPr>
          <w:sz w:val="22"/>
          <w:lang w:val="tr-TR"/>
        </w:rPr>
        <w:t>),</w:t>
      </w:r>
    </w:p>
    <w:p w:rsidR="005F7070" w:rsidRDefault="005F7070" w:rsidP="005F7070">
      <w:pPr>
        <w:numPr>
          <w:ilvl w:val="0"/>
          <w:numId w:val="2"/>
        </w:numPr>
        <w:spacing w:before="120"/>
        <w:jc w:val="both"/>
        <w:rPr>
          <w:sz w:val="22"/>
          <w:lang w:val="tr-TR"/>
        </w:rPr>
      </w:pPr>
      <w:r>
        <w:rPr>
          <w:sz w:val="22"/>
          <w:lang w:val="tr-TR"/>
        </w:rPr>
        <w:t>Talep edilen malın ihtiyaçlar arasındaki yeri (T).</w:t>
      </w:r>
    </w:p>
    <w:p w:rsidR="005F7070" w:rsidRDefault="005F7070" w:rsidP="005F7070">
      <w:pPr>
        <w:numPr>
          <w:ilvl w:val="0"/>
          <w:numId w:val="2"/>
        </w:numPr>
        <w:spacing w:before="120"/>
        <w:jc w:val="both"/>
        <w:rPr>
          <w:sz w:val="22"/>
          <w:lang w:val="tr-TR"/>
        </w:rPr>
      </w:pPr>
      <w:r>
        <w:rPr>
          <w:sz w:val="22"/>
          <w:lang w:val="tr-TR"/>
        </w:rPr>
        <w:t>Tüketicinin gelir seviyesi (G),</w:t>
      </w:r>
    </w:p>
    <w:p w:rsidR="005F7070" w:rsidRDefault="005F7070" w:rsidP="005F7070">
      <w:pPr>
        <w:numPr>
          <w:ilvl w:val="0"/>
          <w:numId w:val="2"/>
        </w:numPr>
        <w:spacing w:before="120"/>
        <w:jc w:val="both"/>
        <w:rPr>
          <w:sz w:val="22"/>
          <w:lang w:val="tr-TR"/>
        </w:rPr>
      </w:pPr>
      <w:r>
        <w:rPr>
          <w:sz w:val="22"/>
          <w:lang w:val="tr-TR"/>
        </w:rPr>
        <w:t>Diğer malların fiyatları (F</w:t>
      </w:r>
      <w:r>
        <w:rPr>
          <w:sz w:val="22"/>
          <w:vertAlign w:val="subscript"/>
          <w:lang w:val="tr-TR"/>
        </w:rPr>
        <w:t>D</w:t>
      </w:r>
      <w:r>
        <w:rPr>
          <w:sz w:val="22"/>
          <w:lang w:val="tr-TR"/>
        </w:rPr>
        <w:t>),</w:t>
      </w:r>
    </w:p>
    <w:p w:rsidR="005F7070" w:rsidRDefault="005F7070" w:rsidP="005F7070">
      <w:pPr>
        <w:spacing w:before="120"/>
        <w:jc w:val="both"/>
        <w:rPr>
          <w:sz w:val="22"/>
          <w:lang w:val="tr-TR"/>
        </w:rPr>
      </w:pPr>
    </w:p>
    <w:p w:rsidR="005F7070" w:rsidRDefault="005F7070" w:rsidP="005F7070">
      <w:pPr>
        <w:spacing w:before="120"/>
        <w:jc w:val="both"/>
        <w:rPr>
          <w:sz w:val="22"/>
          <w:lang w:val="tr-TR"/>
        </w:rPr>
      </w:pPr>
      <w:r>
        <w:rPr>
          <w:sz w:val="22"/>
          <w:lang w:val="tr-TR"/>
        </w:rPr>
        <w:t xml:space="preserve">Buna göre A malının talep fonksiyonu </w:t>
      </w:r>
    </w:p>
    <w:p w:rsidR="005F7070" w:rsidRDefault="005F7070" w:rsidP="005F7070">
      <w:pPr>
        <w:spacing w:before="120"/>
        <w:jc w:val="both"/>
        <w:rPr>
          <w:sz w:val="22"/>
          <w:lang w:val="tr-TR"/>
        </w:rPr>
      </w:pPr>
    </w:p>
    <w:p w:rsidR="005F7070" w:rsidRDefault="005F7070" w:rsidP="005F7070">
      <w:pPr>
        <w:spacing w:before="120"/>
        <w:ind w:left="1440" w:firstLine="720"/>
        <w:jc w:val="both"/>
        <w:rPr>
          <w:sz w:val="22"/>
          <w:lang w:val="tr-TR"/>
        </w:rPr>
      </w:pPr>
      <w:r>
        <w:rPr>
          <w:b/>
          <w:sz w:val="22"/>
          <w:lang w:val="tr-TR"/>
        </w:rPr>
        <w:t>T</w:t>
      </w:r>
      <w:r>
        <w:rPr>
          <w:b/>
          <w:sz w:val="22"/>
          <w:vertAlign w:val="subscript"/>
          <w:lang w:val="tr-TR"/>
        </w:rPr>
        <w:t>A</w:t>
      </w:r>
      <w:r>
        <w:rPr>
          <w:b/>
          <w:sz w:val="22"/>
          <w:lang w:val="tr-TR"/>
        </w:rPr>
        <w:t xml:space="preserve"> = f(F</w:t>
      </w:r>
      <w:r>
        <w:rPr>
          <w:b/>
          <w:sz w:val="22"/>
          <w:vertAlign w:val="subscript"/>
          <w:lang w:val="tr-TR"/>
        </w:rPr>
        <w:t>A</w:t>
      </w:r>
      <w:r>
        <w:rPr>
          <w:b/>
          <w:sz w:val="22"/>
          <w:lang w:val="tr-TR"/>
        </w:rPr>
        <w:t>, T, G, F</w:t>
      </w:r>
      <w:r>
        <w:rPr>
          <w:b/>
          <w:sz w:val="22"/>
          <w:vertAlign w:val="subscript"/>
          <w:lang w:val="tr-TR"/>
        </w:rPr>
        <w:t>D</w:t>
      </w:r>
      <w:r>
        <w:rPr>
          <w:b/>
          <w:sz w:val="22"/>
          <w:lang w:val="tr-TR"/>
        </w:rPr>
        <w:t>)</w:t>
      </w:r>
      <w:r>
        <w:rPr>
          <w:sz w:val="22"/>
          <w:lang w:val="tr-TR"/>
        </w:rPr>
        <w:t>’</w:t>
      </w:r>
      <w:proofErr w:type="spellStart"/>
      <w:r>
        <w:rPr>
          <w:sz w:val="22"/>
          <w:lang w:val="tr-TR"/>
        </w:rPr>
        <w:t>dir</w:t>
      </w:r>
      <w:proofErr w:type="spellEnd"/>
      <w:r>
        <w:rPr>
          <w:sz w:val="22"/>
          <w:lang w:val="tr-TR"/>
        </w:rPr>
        <w:t>.</w:t>
      </w:r>
    </w:p>
    <w:p w:rsidR="005F7070" w:rsidRDefault="005F7070" w:rsidP="005F7070">
      <w:pPr>
        <w:spacing w:before="120"/>
        <w:jc w:val="both"/>
        <w:rPr>
          <w:b/>
          <w:sz w:val="22"/>
          <w:lang w:val="tr-TR"/>
        </w:rPr>
      </w:pPr>
    </w:p>
    <w:p w:rsidR="005F7070" w:rsidRDefault="005F7070" w:rsidP="005F7070">
      <w:pPr>
        <w:spacing w:before="120"/>
        <w:jc w:val="both"/>
        <w:rPr>
          <w:sz w:val="22"/>
          <w:lang w:val="tr-TR"/>
        </w:rPr>
      </w:pPr>
      <w:r>
        <w:rPr>
          <w:b/>
          <w:sz w:val="22"/>
          <w:lang w:val="tr-TR"/>
        </w:rPr>
        <w:t>Talep edilen malın fiyatı:</w:t>
      </w:r>
      <w:r>
        <w:rPr>
          <w:sz w:val="22"/>
          <w:lang w:val="tr-TR"/>
        </w:rPr>
        <w:t xml:space="preserve"> Tüketici tarafından talep edilen mal miktarını belirleyen ilk önemli unsur şüphesiz o malın fiyatıdır. Malın fiyatı yüksek ise talep edilen miktar azdır. Fiyat düştükçe talep edilen miktar çoğalır. Bu genel eğilimdir. Kişi ihtiyacına göre bir maldan ne kadar alacağını bu şekilde </w:t>
      </w:r>
      <w:proofErr w:type="spellStart"/>
      <w:r>
        <w:rPr>
          <w:sz w:val="22"/>
          <w:lang w:val="tr-TR"/>
        </w:rPr>
        <w:t>tesbit</w:t>
      </w:r>
      <w:proofErr w:type="spellEnd"/>
      <w:r>
        <w:rPr>
          <w:sz w:val="22"/>
          <w:lang w:val="tr-TR"/>
        </w:rPr>
        <w:t xml:space="preserve"> eder. </w:t>
      </w:r>
    </w:p>
    <w:p w:rsidR="005F7070" w:rsidRDefault="005F7070" w:rsidP="005F7070">
      <w:pPr>
        <w:spacing w:before="120"/>
        <w:jc w:val="both"/>
        <w:rPr>
          <w:sz w:val="22"/>
          <w:lang w:val="tr-TR"/>
        </w:rPr>
      </w:pPr>
      <w:r>
        <w:rPr>
          <w:b/>
          <w:sz w:val="22"/>
          <w:lang w:val="tr-TR"/>
        </w:rPr>
        <w:t xml:space="preserve">Talep edilen malın ihtiyaçlar arasındaki yeri: </w:t>
      </w:r>
      <w:r>
        <w:rPr>
          <w:sz w:val="22"/>
          <w:lang w:val="tr-TR"/>
        </w:rPr>
        <w:t xml:space="preserve">Tüketiciler, çok değişik mallara karşı ihtiyaç duyarlar, bunları kişisel önemlilik derecelerine göre sıraya koyarlar. Bu şekilde meydana gelen listeye </w:t>
      </w:r>
      <w:r>
        <w:rPr>
          <w:b/>
          <w:sz w:val="22"/>
          <w:lang w:val="tr-TR"/>
        </w:rPr>
        <w:t>kişisel talep tablosu</w:t>
      </w:r>
      <w:r>
        <w:rPr>
          <w:sz w:val="22"/>
          <w:lang w:val="tr-TR"/>
        </w:rPr>
        <w:t xml:space="preserve"> denir.</w:t>
      </w:r>
    </w:p>
    <w:p w:rsidR="005F7070" w:rsidRDefault="005F7070" w:rsidP="005F7070">
      <w:pPr>
        <w:spacing w:before="120"/>
        <w:jc w:val="both"/>
        <w:rPr>
          <w:sz w:val="22"/>
          <w:lang w:val="tr-TR"/>
        </w:rPr>
      </w:pPr>
      <w:r>
        <w:rPr>
          <w:sz w:val="22"/>
          <w:lang w:val="tr-TR"/>
        </w:rPr>
        <w:tab/>
        <w:t xml:space="preserve">Bu tabloda </w:t>
      </w:r>
      <w:proofErr w:type="spellStart"/>
      <w:r>
        <w:rPr>
          <w:sz w:val="22"/>
          <w:lang w:val="tr-TR"/>
        </w:rPr>
        <w:t>nisbeten</w:t>
      </w:r>
      <w:proofErr w:type="spellEnd"/>
      <w:r>
        <w:rPr>
          <w:sz w:val="22"/>
          <w:lang w:val="tr-TR"/>
        </w:rPr>
        <w:t xml:space="preserve"> az sayıda kişilere ait ise, kişisel bazı özellikleri gösterir. Fakat büyük kitleler söz konusu ise genel bir görünüm ve anlam kazanır.</w:t>
      </w:r>
    </w:p>
    <w:p w:rsidR="005F7070" w:rsidRDefault="005F7070" w:rsidP="005F7070">
      <w:pPr>
        <w:spacing w:before="120"/>
        <w:jc w:val="both"/>
        <w:rPr>
          <w:sz w:val="22"/>
          <w:lang w:val="tr-TR"/>
        </w:rPr>
      </w:pPr>
      <w:r>
        <w:rPr>
          <w:sz w:val="22"/>
          <w:lang w:val="tr-TR"/>
        </w:rPr>
        <w:tab/>
        <w:t>Gerçekten talep tablolarına önem sırası çok değişik olan ihtiyaçlar girer. Genellikle bu ihtiyaçları iki ana grupta toplamak mümkündür.</w:t>
      </w:r>
    </w:p>
    <w:p w:rsidR="005F7070" w:rsidRDefault="005F7070" w:rsidP="005F7070">
      <w:pPr>
        <w:spacing w:before="120"/>
        <w:jc w:val="both"/>
        <w:rPr>
          <w:b/>
          <w:sz w:val="22"/>
          <w:lang w:val="tr-TR"/>
        </w:rPr>
      </w:pPr>
      <w:r>
        <w:rPr>
          <w:sz w:val="22"/>
          <w:lang w:val="tr-TR"/>
        </w:rPr>
        <w:tab/>
        <w:t xml:space="preserve">Bunlar, kişinin yaşaması açısından </w:t>
      </w:r>
      <w:r>
        <w:rPr>
          <w:b/>
          <w:sz w:val="22"/>
          <w:lang w:val="tr-TR"/>
        </w:rPr>
        <w:t>zorunlu</w:t>
      </w:r>
      <w:r>
        <w:rPr>
          <w:sz w:val="22"/>
          <w:lang w:val="tr-TR"/>
        </w:rPr>
        <w:t xml:space="preserve"> ve </w:t>
      </w:r>
      <w:r>
        <w:rPr>
          <w:b/>
          <w:sz w:val="22"/>
          <w:lang w:val="tr-TR"/>
        </w:rPr>
        <w:t xml:space="preserve">zorunlu olmayan </w:t>
      </w:r>
      <w:r>
        <w:rPr>
          <w:sz w:val="22"/>
          <w:lang w:val="tr-TR"/>
        </w:rPr>
        <w:t>ihtiyaçlardır.</w:t>
      </w:r>
    </w:p>
    <w:p w:rsidR="005F7070" w:rsidRDefault="005F7070" w:rsidP="005F7070">
      <w:pPr>
        <w:spacing w:before="120"/>
        <w:jc w:val="both"/>
        <w:rPr>
          <w:sz w:val="22"/>
          <w:lang w:val="tr-TR"/>
        </w:rPr>
      </w:pPr>
      <w:r>
        <w:rPr>
          <w:b/>
          <w:sz w:val="22"/>
          <w:lang w:val="tr-TR"/>
        </w:rPr>
        <w:tab/>
      </w:r>
      <w:r>
        <w:rPr>
          <w:sz w:val="22"/>
          <w:lang w:val="tr-TR"/>
        </w:rPr>
        <w:t>Büyük kitlelerin yiyecek, giyecek, ısınma ve barınma gibi aynı zorunlu ihtiyaçlara doğru yöneldikleri görülmektedir. Gerçekten bu ihtiyaçlar geneldir. Zorunlu olmayan ihtiyaçların önemli bir kısmı ise büyük ölçüde sosyal ortam tarafından zorlanır. Çünkü bütün toplumlarda kişilerin yaşam düzeyi ve alışkanlıkları ayrı ayrıdır.</w:t>
      </w:r>
    </w:p>
    <w:p w:rsidR="005F7070" w:rsidRDefault="005F7070" w:rsidP="005F7070">
      <w:pPr>
        <w:spacing w:before="120"/>
        <w:jc w:val="both"/>
        <w:rPr>
          <w:sz w:val="22"/>
          <w:lang w:val="tr-TR"/>
        </w:rPr>
      </w:pPr>
      <w:r>
        <w:rPr>
          <w:sz w:val="22"/>
          <w:lang w:val="tr-TR"/>
        </w:rPr>
        <w:tab/>
        <w:t>Kişiler hangi sosyal ve ekonomik gruba girerse girsin ihtiyaçlarının bazılarından vazgeçmesi mümkün değilken bazılarından kolaylıkla vazgeçebilir.</w:t>
      </w:r>
    </w:p>
    <w:p w:rsidR="005F7070" w:rsidRDefault="005F7070" w:rsidP="005F7070">
      <w:pPr>
        <w:spacing w:before="120"/>
        <w:jc w:val="both"/>
        <w:rPr>
          <w:b/>
          <w:sz w:val="22"/>
          <w:lang w:val="tr-TR"/>
        </w:rPr>
      </w:pPr>
      <w:r>
        <w:rPr>
          <w:sz w:val="22"/>
          <w:lang w:val="tr-TR"/>
        </w:rPr>
        <w:tab/>
        <w:t>Şu halde herhangi bir malın talebi söz konusu olunca bunun ihtiyaçlarımız arasındaki işgal ettiği sıra önemli rol oynamaktadır.</w:t>
      </w:r>
    </w:p>
    <w:p w:rsidR="005F7070" w:rsidRDefault="005F7070" w:rsidP="005F7070">
      <w:pPr>
        <w:spacing w:before="120"/>
        <w:jc w:val="both"/>
        <w:rPr>
          <w:b/>
          <w:sz w:val="22"/>
          <w:lang w:val="tr-TR"/>
        </w:rPr>
      </w:pPr>
      <w:r>
        <w:rPr>
          <w:b/>
          <w:sz w:val="22"/>
          <w:lang w:val="tr-TR"/>
        </w:rPr>
        <w:t xml:space="preserve">Tüketicinin gelir seviyesi: </w:t>
      </w:r>
      <w:r>
        <w:rPr>
          <w:sz w:val="22"/>
          <w:lang w:val="tr-TR"/>
        </w:rPr>
        <w:t xml:space="preserve">İhtiyaçların tatminine ayrılan gelir miktarı herhangi bir iktisadi mal ve hizmetin talebi açısından önemlidir. Çünkü herhangi bir mala duyduğumuz ihtiyaç, diğer </w:t>
      </w:r>
      <w:proofErr w:type="gramStart"/>
      <w:r>
        <w:rPr>
          <w:sz w:val="22"/>
          <w:lang w:val="tr-TR"/>
        </w:rPr>
        <w:t>bir çok</w:t>
      </w:r>
      <w:proofErr w:type="gramEnd"/>
      <w:r>
        <w:rPr>
          <w:sz w:val="22"/>
          <w:lang w:val="tr-TR"/>
        </w:rPr>
        <w:t xml:space="preserve"> mal ve hizmete duyduğumuz ihtiyacın bir parçasıdır. Bilindiği gibi gelirler şahıslar arasında eşit bir şekilde dağılmazlar. Şu halde kişinin ihtiyaçlarını tatmin etmek üzere ayırdığı para ihtiyaç listesine giren maddelere göre değişik şekil alır.</w:t>
      </w:r>
    </w:p>
    <w:p w:rsidR="005F7070" w:rsidRDefault="005F7070" w:rsidP="005F7070">
      <w:pPr>
        <w:spacing w:before="120"/>
        <w:jc w:val="both"/>
        <w:rPr>
          <w:b/>
          <w:sz w:val="22"/>
          <w:lang w:val="tr-TR"/>
        </w:rPr>
      </w:pPr>
      <w:r>
        <w:rPr>
          <w:b/>
          <w:sz w:val="22"/>
          <w:lang w:val="tr-TR"/>
        </w:rPr>
        <w:lastRenderedPageBreak/>
        <w:t xml:space="preserve">Diğer malların fiyatları; </w:t>
      </w:r>
      <w:r>
        <w:rPr>
          <w:sz w:val="22"/>
          <w:lang w:val="tr-TR"/>
        </w:rPr>
        <w:t xml:space="preserve">herhangi bir mal veya hizmete olan talebin belirlenmesinde önemli rol oynar. Örneğin; kırmızı et talebini, balık ve tavuk eti fiyatlarının etkilemesi, tereyağı talebini, margarin ve sıvı yağ fiyatlarının etkilemesi gibi. </w:t>
      </w:r>
    </w:p>
    <w:p w:rsidR="005F7070" w:rsidRDefault="005F7070" w:rsidP="005F7070">
      <w:pPr>
        <w:pStyle w:val="Balk3"/>
        <w:spacing w:before="120" w:after="0"/>
        <w:rPr>
          <w:sz w:val="22"/>
          <w:lang w:val="tr-TR"/>
        </w:rPr>
      </w:pPr>
      <w:bookmarkStart w:id="6" w:name="_Toc402082091"/>
      <w:bookmarkStart w:id="7" w:name="_Toc34705727"/>
      <w:r>
        <w:rPr>
          <w:sz w:val="22"/>
          <w:lang w:val="tr-TR"/>
        </w:rPr>
        <w:t>Talep Esnekliği</w:t>
      </w:r>
      <w:bookmarkEnd w:id="6"/>
      <w:bookmarkEnd w:id="7"/>
    </w:p>
    <w:p w:rsidR="005F7070" w:rsidRDefault="005F7070" w:rsidP="005F7070">
      <w:pPr>
        <w:spacing w:before="120"/>
        <w:ind w:firstLine="720"/>
        <w:jc w:val="both"/>
        <w:rPr>
          <w:sz w:val="22"/>
          <w:lang w:val="tr-TR"/>
        </w:rPr>
      </w:pPr>
      <w:r>
        <w:rPr>
          <w:sz w:val="22"/>
          <w:lang w:val="tr-TR"/>
        </w:rPr>
        <w:t xml:space="preserve">Başka bir ifade ile talebin fiyat esnekliği, fiyat değişiklikleri karşısında tüketici duyarlılığı demektir. Bir malın fiyat değişmeleri karşısında, talep edilen miktarlarında ne kadar değişiklik olabileceğini bilmek için, o malın fiyat esnekliğinin bilinmesine ihtiyaç vardır. Talebin fiyat esnekliği aşağıdaki şekilde </w:t>
      </w:r>
      <w:proofErr w:type="spellStart"/>
      <w:r>
        <w:rPr>
          <w:sz w:val="22"/>
          <w:lang w:val="tr-TR"/>
        </w:rPr>
        <w:t>formule</w:t>
      </w:r>
      <w:proofErr w:type="spellEnd"/>
      <w:r>
        <w:rPr>
          <w:sz w:val="22"/>
          <w:lang w:val="tr-TR"/>
        </w:rPr>
        <w:t xml:space="preserve"> edilebilir.</w:t>
      </w:r>
    </w:p>
    <w:p w:rsidR="005F7070" w:rsidRDefault="005F7070" w:rsidP="005F7070">
      <w:pPr>
        <w:spacing w:before="120"/>
        <w:jc w:val="both"/>
        <w:rPr>
          <w:b/>
          <w:sz w:val="22"/>
          <w:lang w:val="tr-TR"/>
        </w:rPr>
      </w:pPr>
      <w:r>
        <w:rPr>
          <w:b/>
          <w:sz w:val="22"/>
          <w:lang w:val="tr-TR"/>
        </w:rPr>
        <w:t xml:space="preserve">      </w:t>
      </w:r>
    </w:p>
    <w:p w:rsidR="005F7070" w:rsidRDefault="005F7070" w:rsidP="005F7070">
      <w:pPr>
        <w:jc w:val="both"/>
        <w:rPr>
          <w:b/>
          <w:sz w:val="22"/>
          <w:lang w:val="tr-TR"/>
        </w:rPr>
      </w:pPr>
      <w:r>
        <w:rPr>
          <w:b/>
          <w:sz w:val="22"/>
          <w:lang w:val="tr-TR"/>
        </w:rPr>
        <w:t xml:space="preserve">         Talep miktarındaki </w:t>
      </w:r>
      <w:proofErr w:type="spellStart"/>
      <w:r>
        <w:rPr>
          <w:b/>
          <w:sz w:val="22"/>
          <w:lang w:val="tr-TR"/>
        </w:rPr>
        <w:t>nisbi</w:t>
      </w:r>
      <w:proofErr w:type="spellEnd"/>
      <w:r>
        <w:rPr>
          <w:b/>
          <w:sz w:val="22"/>
          <w:lang w:val="tr-TR"/>
        </w:rPr>
        <w:t xml:space="preserve"> </w:t>
      </w:r>
      <w:proofErr w:type="gramStart"/>
      <w:r>
        <w:rPr>
          <w:b/>
          <w:sz w:val="22"/>
          <w:lang w:val="tr-TR"/>
        </w:rPr>
        <w:t xml:space="preserve">değişme          </w:t>
      </w:r>
      <w:proofErr w:type="spellStart"/>
      <w:r>
        <w:rPr>
          <w:b/>
          <w:sz w:val="22"/>
          <w:lang w:val="tr-TR"/>
        </w:rPr>
        <w:t>dQ</w:t>
      </w:r>
      <w:proofErr w:type="spellEnd"/>
      <w:proofErr w:type="gramEnd"/>
      <w:r>
        <w:rPr>
          <w:b/>
          <w:sz w:val="22"/>
          <w:lang w:val="tr-TR"/>
        </w:rPr>
        <w:t xml:space="preserve">        P        </w:t>
      </w:r>
      <w:proofErr w:type="spellStart"/>
      <w:r>
        <w:rPr>
          <w:b/>
          <w:sz w:val="22"/>
          <w:lang w:val="tr-TR"/>
        </w:rPr>
        <w:t>dQ</w:t>
      </w:r>
      <w:proofErr w:type="spellEnd"/>
      <w:r>
        <w:rPr>
          <w:b/>
          <w:sz w:val="22"/>
          <w:lang w:val="tr-TR"/>
        </w:rPr>
        <w:t xml:space="preserve">        P</w:t>
      </w:r>
    </w:p>
    <w:p w:rsidR="005F7070" w:rsidRDefault="005F7070" w:rsidP="005F7070">
      <w:pPr>
        <w:jc w:val="both"/>
        <w:rPr>
          <w:b/>
          <w:sz w:val="22"/>
          <w:lang w:val="tr-TR"/>
        </w:rPr>
      </w:pPr>
      <w:r>
        <w:rPr>
          <w:b/>
          <w:sz w:val="22"/>
          <w:lang w:val="tr-TR"/>
        </w:rPr>
        <w:t>T</w:t>
      </w:r>
      <w:r>
        <w:rPr>
          <w:b/>
          <w:sz w:val="22"/>
          <w:vertAlign w:val="subscript"/>
          <w:lang w:val="tr-TR"/>
        </w:rPr>
        <w:t xml:space="preserve">e </w:t>
      </w:r>
      <w:r>
        <w:rPr>
          <w:b/>
          <w:sz w:val="22"/>
          <w:lang w:val="tr-TR"/>
        </w:rPr>
        <w:t xml:space="preserve"> = </w:t>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t xml:space="preserve">   =   - </w:t>
      </w:r>
      <w:r>
        <w:rPr>
          <w:b/>
          <w:sz w:val="22"/>
          <w:lang w:val="tr-TR"/>
        </w:rPr>
        <w:sym w:font="Symbol" w:char="F0BE"/>
      </w:r>
      <w:r>
        <w:rPr>
          <w:b/>
          <w:sz w:val="22"/>
          <w:lang w:val="tr-TR"/>
        </w:rPr>
        <w:sym w:font="Symbol" w:char="F0BE"/>
      </w:r>
      <w:r>
        <w:rPr>
          <w:b/>
          <w:sz w:val="22"/>
          <w:lang w:val="tr-TR"/>
        </w:rPr>
        <w:t xml:space="preserve"> x </w:t>
      </w:r>
      <w:r>
        <w:rPr>
          <w:b/>
          <w:sz w:val="22"/>
          <w:lang w:val="tr-TR"/>
        </w:rPr>
        <w:sym w:font="Symbol" w:char="F0BE"/>
      </w:r>
      <w:r>
        <w:rPr>
          <w:b/>
          <w:sz w:val="22"/>
          <w:lang w:val="tr-TR"/>
        </w:rPr>
        <w:sym w:font="Symbol" w:char="F0BE"/>
      </w:r>
      <w:r>
        <w:rPr>
          <w:b/>
          <w:sz w:val="22"/>
          <w:lang w:val="tr-TR"/>
        </w:rPr>
        <w:t xml:space="preserve"> = </w:t>
      </w:r>
      <w:r>
        <w:rPr>
          <w:b/>
          <w:sz w:val="22"/>
          <w:lang w:val="tr-TR"/>
        </w:rPr>
        <w:sym w:font="Symbol" w:char="F0BE"/>
      </w:r>
      <w:r>
        <w:rPr>
          <w:b/>
          <w:sz w:val="22"/>
          <w:lang w:val="tr-TR"/>
        </w:rPr>
        <w:sym w:font="Symbol" w:char="F0BE"/>
      </w:r>
      <w:r>
        <w:rPr>
          <w:b/>
          <w:sz w:val="22"/>
          <w:lang w:val="tr-TR"/>
        </w:rPr>
        <w:t xml:space="preserve"> x </w:t>
      </w:r>
      <w:r>
        <w:rPr>
          <w:b/>
          <w:sz w:val="22"/>
          <w:lang w:val="tr-TR"/>
        </w:rPr>
        <w:sym w:font="Symbol" w:char="F0BE"/>
      </w:r>
      <w:r>
        <w:rPr>
          <w:b/>
          <w:sz w:val="22"/>
          <w:lang w:val="tr-TR"/>
        </w:rPr>
        <w:sym w:font="Symbol" w:char="F0BE"/>
      </w:r>
    </w:p>
    <w:p w:rsidR="005F7070" w:rsidRDefault="005F7070" w:rsidP="005F7070">
      <w:pPr>
        <w:jc w:val="both"/>
        <w:rPr>
          <w:b/>
          <w:sz w:val="22"/>
          <w:lang w:val="tr-TR"/>
        </w:rPr>
      </w:pPr>
      <w:r>
        <w:rPr>
          <w:b/>
          <w:sz w:val="22"/>
          <w:lang w:val="tr-TR"/>
        </w:rPr>
        <w:t xml:space="preserve">          Fiyattaki </w:t>
      </w:r>
      <w:proofErr w:type="spellStart"/>
      <w:r>
        <w:rPr>
          <w:b/>
          <w:sz w:val="22"/>
          <w:lang w:val="tr-TR"/>
        </w:rPr>
        <w:t>nisbi</w:t>
      </w:r>
      <w:proofErr w:type="spellEnd"/>
      <w:r>
        <w:rPr>
          <w:b/>
          <w:sz w:val="22"/>
          <w:lang w:val="tr-TR"/>
        </w:rPr>
        <w:t xml:space="preserve"> değişme</w:t>
      </w:r>
      <w:r>
        <w:rPr>
          <w:b/>
          <w:sz w:val="22"/>
          <w:lang w:val="tr-TR"/>
        </w:rPr>
        <w:tab/>
      </w:r>
      <w:r>
        <w:rPr>
          <w:b/>
          <w:sz w:val="22"/>
          <w:lang w:val="tr-TR"/>
        </w:rPr>
        <w:tab/>
        <w:t xml:space="preserve">           </w:t>
      </w:r>
      <w:proofErr w:type="gramStart"/>
      <w:r>
        <w:rPr>
          <w:b/>
          <w:sz w:val="22"/>
          <w:lang w:val="tr-TR"/>
        </w:rPr>
        <w:t xml:space="preserve">Q         </w:t>
      </w:r>
      <w:proofErr w:type="spellStart"/>
      <w:r>
        <w:rPr>
          <w:b/>
          <w:sz w:val="22"/>
          <w:lang w:val="tr-TR"/>
        </w:rPr>
        <w:t>dP</w:t>
      </w:r>
      <w:proofErr w:type="spellEnd"/>
      <w:proofErr w:type="gramEnd"/>
      <w:r>
        <w:rPr>
          <w:b/>
          <w:sz w:val="22"/>
          <w:lang w:val="tr-TR"/>
        </w:rPr>
        <w:t xml:space="preserve">       </w:t>
      </w:r>
      <w:proofErr w:type="spellStart"/>
      <w:r>
        <w:rPr>
          <w:b/>
          <w:sz w:val="22"/>
          <w:lang w:val="tr-TR"/>
        </w:rPr>
        <w:t>dP</w:t>
      </w:r>
      <w:proofErr w:type="spellEnd"/>
      <w:r>
        <w:rPr>
          <w:b/>
          <w:sz w:val="22"/>
          <w:lang w:val="tr-TR"/>
        </w:rPr>
        <w:t xml:space="preserve">         Q</w:t>
      </w:r>
    </w:p>
    <w:p w:rsidR="005F7070" w:rsidRDefault="005F7070" w:rsidP="005F7070">
      <w:pPr>
        <w:spacing w:before="120"/>
        <w:ind w:firstLine="720"/>
        <w:jc w:val="both"/>
        <w:rPr>
          <w:sz w:val="22"/>
          <w:lang w:val="tr-TR"/>
        </w:rPr>
      </w:pPr>
    </w:p>
    <w:p w:rsidR="005F7070" w:rsidRDefault="005F7070" w:rsidP="005F7070">
      <w:pPr>
        <w:spacing w:before="120"/>
        <w:ind w:firstLine="720"/>
        <w:jc w:val="both"/>
        <w:rPr>
          <w:sz w:val="22"/>
          <w:lang w:val="tr-TR"/>
        </w:rPr>
      </w:pPr>
      <w:r>
        <w:rPr>
          <w:sz w:val="22"/>
          <w:lang w:val="tr-TR"/>
        </w:rPr>
        <w:t xml:space="preserve">Talebin fiyat esnekliği daima negatiftir. Çünkü fiyatla miktar arasında ters yönlü bir ilişki bulunmaktadır. Esneklik katsayısı 0 ile - </w:t>
      </w:r>
      <w:r>
        <w:rPr>
          <w:sz w:val="22"/>
          <w:lang w:val="tr-TR"/>
        </w:rPr>
        <w:sym w:font="Courier New" w:char="221E"/>
      </w:r>
      <w:r>
        <w:rPr>
          <w:sz w:val="22"/>
          <w:lang w:val="tr-TR"/>
        </w:rPr>
        <w:t xml:space="preserve"> arasında çeşitli değerler alabilir. </w:t>
      </w:r>
    </w:p>
    <w:p w:rsidR="005F7070" w:rsidRDefault="005F7070" w:rsidP="005F7070">
      <w:pPr>
        <w:spacing w:before="120"/>
        <w:ind w:firstLine="720"/>
        <w:jc w:val="both"/>
        <w:rPr>
          <w:sz w:val="22"/>
          <w:lang w:val="tr-TR"/>
        </w:rPr>
      </w:pPr>
      <w:r>
        <w:rPr>
          <w:sz w:val="22"/>
          <w:lang w:val="tr-TR"/>
        </w:rPr>
        <w:t>Hayvansal ürünlerde talebin fiyat esnekliğine ilişkin olarak yapılan araştırmalarda sabit fiyatlarla et tüketimi arasında -0.65, kuzu eti fiyatlarıyla tüketim arasında -0.58, talebin fiyat esnekliği hesap edilmiştir. Bu et fiyatlarındaki % 10’luk bir yükselme ile talepte %6’lık bir azalma olacağını göstermektedir.</w:t>
      </w:r>
    </w:p>
    <w:p w:rsidR="005F7070" w:rsidRDefault="005F7070" w:rsidP="005F7070">
      <w:pPr>
        <w:spacing w:before="120"/>
        <w:ind w:firstLine="720"/>
        <w:jc w:val="both"/>
        <w:rPr>
          <w:sz w:val="22"/>
          <w:lang w:val="tr-TR"/>
        </w:rPr>
      </w:pPr>
      <w:r>
        <w:rPr>
          <w:sz w:val="22"/>
          <w:lang w:val="tr-TR"/>
        </w:rPr>
        <w:t>Eğer T</w:t>
      </w:r>
      <w:r>
        <w:rPr>
          <w:sz w:val="22"/>
          <w:vertAlign w:val="subscript"/>
          <w:lang w:val="tr-TR"/>
        </w:rPr>
        <w:t>e</w:t>
      </w:r>
      <w:r>
        <w:rPr>
          <w:sz w:val="22"/>
          <w:lang w:val="tr-TR"/>
        </w:rPr>
        <w:t xml:space="preserve"> = 0 ise, esnek olmayan bir talepten söz edilir. Örneğin ölümcül bir hastalığın ilacının fiyatı ne kadar yükselirse yükselsin o ilaca olan talep değişmez. </w:t>
      </w:r>
    </w:p>
    <w:p w:rsidR="005F7070" w:rsidRDefault="005F7070" w:rsidP="005F7070">
      <w:pPr>
        <w:spacing w:before="120"/>
        <w:jc w:val="both"/>
        <w:rPr>
          <w:sz w:val="22"/>
          <w:lang w:val="tr-TR"/>
        </w:rPr>
      </w:pPr>
      <w:r>
        <w:rPr>
          <w:sz w:val="22"/>
          <w:lang w:val="tr-TR"/>
        </w:rPr>
        <w:t>T</w:t>
      </w:r>
      <w:r>
        <w:rPr>
          <w:sz w:val="22"/>
          <w:vertAlign w:val="subscript"/>
          <w:lang w:val="tr-TR"/>
        </w:rPr>
        <w:t>e</w:t>
      </w:r>
      <w:r>
        <w:rPr>
          <w:sz w:val="22"/>
          <w:lang w:val="tr-TR"/>
        </w:rPr>
        <w:t xml:space="preserve"> = 0 olan bir talep eğrisi, fiyat eksenine paraleldir.</w:t>
      </w:r>
    </w:p>
    <w:p w:rsidR="005F7070" w:rsidRDefault="005F7070" w:rsidP="005F7070">
      <w:pPr>
        <w:spacing w:before="120"/>
        <w:ind w:firstLine="720"/>
        <w:jc w:val="both"/>
        <w:rPr>
          <w:sz w:val="22"/>
          <w:lang w:val="tr-TR"/>
        </w:rPr>
      </w:pPr>
      <w:r>
        <w:rPr>
          <w:sz w:val="22"/>
          <w:lang w:val="tr-TR"/>
        </w:rPr>
        <w:t>Eğer T</w:t>
      </w:r>
      <w:r>
        <w:rPr>
          <w:sz w:val="22"/>
          <w:vertAlign w:val="subscript"/>
          <w:lang w:val="tr-TR"/>
        </w:rPr>
        <w:t>e</w:t>
      </w:r>
      <w:r>
        <w:rPr>
          <w:sz w:val="22"/>
          <w:lang w:val="tr-TR"/>
        </w:rPr>
        <w:t xml:space="preserve"> = -</w:t>
      </w:r>
      <w:r>
        <w:rPr>
          <w:sz w:val="22"/>
          <w:lang w:val="tr-TR"/>
        </w:rPr>
        <w:sym w:font="Courier New" w:char="221E"/>
      </w:r>
      <w:r>
        <w:rPr>
          <w:sz w:val="22"/>
          <w:lang w:val="tr-TR"/>
        </w:rPr>
        <w:t xml:space="preserve"> ise esnekliği sonsuz bir taleptir. Bunun anlamı belli bir fiyatta o malın talebinin sonsuz olduğudur.</w:t>
      </w:r>
    </w:p>
    <w:p w:rsidR="005F7070" w:rsidRDefault="005F7070" w:rsidP="005F7070">
      <w:pPr>
        <w:spacing w:before="120" w:line="360" w:lineRule="auto"/>
        <w:jc w:val="both"/>
        <w:rPr>
          <w:sz w:val="22"/>
          <w:lang w:val="tr-TR"/>
        </w:rPr>
      </w:pPr>
    </w:p>
    <w:p w:rsidR="005F7070" w:rsidRDefault="005F7070" w:rsidP="005F7070">
      <w:pPr>
        <w:spacing w:before="120" w:line="360" w:lineRule="auto"/>
        <w:jc w:val="center"/>
        <w:rPr>
          <w:sz w:val="22"/>
          <w:lang w:val="tr-TR"/>
        </w:rPr>
      </w:pPr>
      <w:r>
        <w:rPr>
          <w:noProof/>
          <w:lang w:val="tr-TR"/>
        </w:rPr>
        <w:drawing>
          <wp:inline distT="0" distB="0" distL="0" distR="0" wp14:anchorId="461D43CA" wp14:editId="6BBE8774">
            <wp:extent cx="1733550" cy="1828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828800"/>
                    </a:xfrm>
                    <a:prstGeom prst="rect">
                      <a:avLst/>
                    </a:prstGeom>
                    <a:noFill/>
                    <a:ln>
                      <a:noFill/>
                    </a:ln>
                  </pic:spPr>
                </pic:pic>
              </a:graphicData>
            </a:graphic>
          </wp:inline>
        </w:drawing>
      </w:r>
    </w:p>
    <w:p w:rsidR="005F7070" w:rsidRDefault="005F7070" w:rsidP="005F7070">
      <w:pPr>
        <w:spacing w:before="120" w:line="360" w:lineRule="auto"/>
        <w:jc w:val="center"/>
        <w:rPr>
          <w:b/>
          <w:sz w:val="22"/>
          <w:lang w:val="tr-TR"/>
        </w:rPr>
      </w:pPr>
      <w:r>
        <w:rPr>
          <w:b/>
          <w:sz w:val="22"/>
          <w:lang w:val="tr-TR"/>
        </w:rPr>
        <w:t>Şekil 9.</w:t>
      </w:r>
    </w:p>
    <w:p w:rsidR="005F7070" w:rsidRDefault="005F7070" w:rsidP="005F7070">
      <w:pPr>
        <w:spacing w:before="120"/>
        <w:ind w:firstLine="720"/>
        <w:jc w:val="both"/>
        <w:rPr>
          <w:sz w:val="22"/>
          <w:lang w:val="tr-TR"/>
        </w:rPr>
      </w:pPr>
      <w:r>
        <w:rPr>
          <w:sz w:val="22"/>
          <w:lang w:val="tr-TR"/>
        </w:rPr>
        <w:t>T</w:t>
      </w:r>
      <w:r>
        <w:rPr>
          <w:sz w:val="22"/>
          <w:vertAlign w:val="subscript"/>
          <w:lang w:val="tr-TR"/>
        </w:rPr>
        <w:t>e</w:t>
      </w:r>
      <w:r>
        <w:rPr>
          <w:sz w:val="22"/>
          <w:lang w:val="tr-TR"/>
        </w:rPr>
        <w:t xml:space="preserve"> = -1 ise, birim esnek demektir. Her seferinde fiyatlarda hangi oranda artış </w:t>
      </w:r>
      <w:proofErr w:type="gramStart"/>
      <w:r>
        <w:rPr>
          <w:sz w:val="22"/>
          <w:lang w:val="tr-TR"/>
        </w:rPr>
        <w:t>yada</w:t>
      </w:r>
      <w:proofErr w:type="gramEnd"/>
      <w:r>
        <w:rPr>
          <w:sz w:val="22"/>
          <w:lang w:val="tr-TR"/>
        </w:rPr>
        <w:t xml:space="preserve"> azalış oluyorsa, talep edilen miktarda da aynı oranda azalış yada artış meydana gelmektedir.</w:t>
      </w:r>
    </w:p>
    <w:p w:rsidR="005F7070" w:rsidRDefault="005F7070" w:rsidP="005F7070">
      <w:pPr>
        <w:spacing w:before="120"/>
        <w:ind w:firstLine="720"/>
        <w:jc w:val="both"/>
        <w:rPr>
          <w:sz w:val="22"/>
          <w:lang w:val="tr-TR"/>
        </w:rPr>
      </w:pPr>
      <w:r>
        <w:rPr>
          <w:sz w:val="22"/>
          <w:lang w:val="tr-TR"/>
        </w:rPr>
        <w:t>T</w:t>
      </w:r>
      <w:r>
        <w:rPr>
          <w:sz w:val="22"/>
          <w:vertAlign w:val="subscript"/>
          <w:lang w:val="tr-TR"/>
        </w:rPr>
        <w:t>e</w:t>
      </w:r>
      <w:r>
        <w:rPr>
          <w:sz w:val="22"/>
          <w:lang w:val="tr-TR"/>
        </w:rPr>
        <w:sym w:font="Courier New" w:char="003E"/>
      </w:r>
      <w:r>
        <w:rPr>
          <w:sz w:val="22"/>
          <w:lang w:val="tr-TR"/>
        </w:rPr>
        <w:t xml:space="preserve"> -1 olan talebe çok esnek(elastik), T</w:t>
      </w:r>
      <w:r>
        <w:rPr>
          <w:sz w:val="22"/>
          <w:vertAlign w:val="subscript"/>
          <w:lang w:val="tr-TR"/>
        </w:rPr>
        <w:t>e</w:t>
      </w:r>
      <w:r>
        <w:rPr>
          <w:sz w:val="22"/>
          <w:lang w:val="tr-TR"/>
        </w:rPr>
        <w:sym w:font="Courier New" w:char="003C"/>
      </w:r>
      <w:r>
        <w:rPr>
          <w:sz w:val="22"/>
          <w:lang w:val="tr-TR"/>
        </w:rPr>
        <w:t xml:space="preserve"> -1 olan talebe az esnek talep denir.</w:t>
      </w:r>
    </w:p>
    <w:p w:rsidR="005F7070" w:rsidRDefault="005F7070" w:rsidP="005F7070">
      <w:pPr>
        <w:spacing w:before="120"/>
        <w:jc w:val="both"/>
        <w:rPr>
          <w:sz w:val="22"/>
          <w:lang w:val="tr-TR"/>
        </w:rPr>
      </w:pPr>
      <w:r>
        <w:rPr>
          <w:b/>
          <w:sz w:val="22"/>
          <w:lang w:val="tr-TR"/>
        </w:rPr>
        <w:t>Talep Esnekliğini etkileyen Faktörler:</w:t>
      </w:r>
    </w:p>
    <w:p w:rsidR="005F7070" w:rsidRDefault="005F7070" w:rsidP="005F7070">
      <w:pPr>
        <w:numPr>
          <w:ilvl w:val="0"/>
          <w:numId w:val="2"/>
        </w:numPr>
        <w:spacing w:before="120"/>
        <w:jc w:val="both"/>
        <w:rPr>
          <w:sz w:val="22"/>
          <w:lang w:val="tr-TR"/>
        </w:rPr>
      </w:pPr>
      <w:r>
        <w:rPr>
          <w:sz w:val="22"/>
          <w:lang w:val="tr-TR"/>
        </w:rPr>
        <w:t>Malın tüketici bütçesi içindeki yeri ve önemi,</w:t>
      </w:r>
    </w:p>
    <w:p w:rsidR="005F7070" w:rsidRDefault="005F7070" w:rsidP="005F7070">
      <w:pPr>
        <w:numPr>
          <w:ilvl w:val="0"/>
          <w:numId w:val="2"/>
        </w:numPr>
        <w:spacing w:before="120"/>
        <w:jc w:val="both"/>
        <w:rPr>
          <w:sz w:val="22"/>
          <w:lang w:val="tr-TR"/>
        </w:rPr>
      </w:pPr>
      <w:r>
        <w:rPr>
          <w:sz w:val="22"/>
          <w:lang w:val="tr-TR"/>
        </w:rPr>
        <w:t>Malın zorunlu mal olup olmaması,</w:t>
      </w:r>
    </w:p>
    <w:p w:rsidR="005F7070" w:rsidRDefault="005F7070" w:rsidP="005F7070">
      <w:pPr>
        <w:numPr>
          <w:ilvl w:val="0"/>
          <w:numId w:val="2"/>
        </w:numPr>
        <w:spacing w:before="120"/>
        <w:jc w:val="both"/>
        <w:rPr>
          <w:sz w:val="22"/>
          <w:lang w:val="tr-TR"/>
        </w:rPr>
      </w:pPr>
      <w:r>
        <w:rPr>
          <w:sz w:val="22"/>
          <w:lang w:val="tr-TR"/>
        </w:rPr>
        <w:t>İkame olanaklarının bulunup bulunmaması,</w:t>
      </w:r>
    </w:p>
    <w:p w:rsidR="005F7070" w:rsidRDefault="005F7070" w:rsidP="005F7070">
      <w:pPr>
        <w:numPr>
          <w:ilvl w:val="0"/>
          <w:numId w:val="2"/>
        </w:numPr>
        <w:spacing w:before="120"/>
        <w:jc w:val="both"/>
        <w:rPr>
          <w:sz w:val="22"/>
          <w:lang w:val="tr-TR"/>
        </w:rPr>
      </w:pPr>
      <w:r>
        <w:rPr>
          <w:sz w:val="22"/>
          <w:lang w:val="tr-TR"/>
        </w:rPr>
        <w:lastRenderedPageBreak/>
        <w:t>Toplumun tüketim alışkanlıklarındaki değişiklikler,</w:t>
      </w:r>
    </w:p>
    <w:p w:rsidR="005F7070" w:rsidRDefault="005F7070" w:rsidP="005F7070">
      <w:pPr>
        <w:numPr>
          <w:ilvl w:val="0"/>
          <w:numId w:val="2"/>
        </w:numPr>
        <w:spacing w:before="120"/>
        <w:jc w:val="both"/>
        <w:rPr>
          <w:sz w:val="22"/>
          <w:lang w:val="tr-TR"/>
        </w:rPr>
      </w:pPr>
      <w:r>
        <w:rPr>
          <w:sz w:val="22"/>
          <w:lang w:val="tr-TR"/>
        </w:rPr>
        <w:t>Zaman unsuru.</w:t>
      </w:r>
    </w:p>
    <w:p w:rsidR="005F7070" w:rsidRDefault="005F7070" w:rsidP="005F7070">
      <w:pPr>
        <w:spacing w:before="120"/>
        <w:jc w:val="both"/>
        <w:rPr>
          <w:sz w:val="22"/>
          <w:lang w:val="tr-TR"/>
        </w:rPr>
      </w:pPr>
    </w:p>
    <w:p w:rsidR="005F7070" w:rsidRDefault="005F7070" w:rsidP="005F7070">
      <w:pPr>
        <w:spacing w:before="120"/>
        <w:jc w:val="both"/>
        <w:rPr>
          <w:b/>
          <w:sz w:val="22"/>
          <w:lang w:val="tr-TR"/>
        </w:rPr>
      </w:pPr>
    </w:p>
    <w:p w:rsidR="005F7070" w:rsidRDefault="005F7070" w:rsidP="005F7070">
      <w:pPr>
        <w:spacing w:before="120"/>
        <w:jc w:val="both"/>
        <w:rPr>
          <w:b/>
          <w:sz w:val="22"/>
          <w:lang w:val="tr-TR"/>
        </w:rPr>
      </w:pPr>
    </w:p>
    <w:p w:rsidR="005F7070" w:rsidRDefault="005F7070" w:rsidP="005F7070">
      <w:pPr>
        <w:spacing w:before="120"/>
        <w:jc w:val="both"/>
        <w:rPr>
          <w:sz w:val="22"/>
          <w:lang w:val="tr-TR"/>
        </w:rPr>
      </w:pPr>
      <w:r>
        <w:rPr>
          <w:b/>
          <w:sz w:val="22"/>
          <w:lang w:val="tr-TR"/>
        </w:rPr>
        <w:t>Talebin Gelir Esnekliği:</w:t>
      </w:r>
    </w:p>
    <w:p w:rsidR="005F7070" w:rsidRDefault="005F7070" w:rsidP="005F7070">
      <w:pPr>
        <w:spacing w:before="120"/>
        <w:ind w:firstLine="720"/>
        <w:jc w:val="both"/>
        <w:rPr>
          <w:sz w:val="22"/>
          <w:lang w:val="tr-TR"/>
        </w:rPr>
      </w:pPr>
      <w:r>
        <w:rPr>
          <w:sz w:val="22"/>
          <w:lang w:val="tr-TR"/>
        </w:rPr>
        <w:t xml:space="preserve">Bir malın fiyatı </w:t>
      </w:r>
      <w:proofErr w:type="gramStart"/>
      <w:r>
        <w:rPr>
          <w:sz w:val="22"/>
          <w:lang w:val="tr-TR"/>
        </w:rPr>
        <w:t>dahil</w:t>
      </w:r>
      <w:proofErr w:type="gramEnd"/>
      <w:r>
        <w:rPr>
          <w:sz w:val="22"/>
          <w:lang w:val="tr-TR"/>
        </w:rPr>
        <w:t xml:space="preserve"> olmak üzere diğer etkenlerin değişmediği koşullarda, tüketicinin gelirinde meydana gelen değişmelerin tüketici talebi üzerindeki etkiye </w:t>
      </w:r>
      <w:r>
        <w:rPr>
          <w:b/>
          <w:sz w:val="22"/>
          <w:lang w:val="tr-TR"/>
        </w:rPr>
        <w:t xml:space="preserve">talebin gelir esnekliği </w:t>
      </w:r>
      <w:r>
        <w:rPr>
          <w:sz w:val="22"/>
          <w:lang w:val="tr-TR"/>
        </w:rPr>
        <w:t xml:space="preserve">adı verilir. </w:t>
      </w:r>
    </w:p>
    <w:p w:rsidR="005F7070" w:rsidRDefault="005F7070" w:rsidP="005F7070">
      <w:pPr>
        <w:spacing w:before="120"/>
        <w:ind w:firstLine="720"/>
        <w:jc w:val="both"/>
        <w:rPr>
          <w:sz w:val="22"/>
          <w:lang w:val="tr-TR"/>
        </w:rPr>
      </w:pPr>
      <w:r>
        <w:rPr>
          <w:sz w:val="22"/>
          <w:lang w:val="tr-TR"/>
        </w:rPr>
        <w:t xml:space="preserve">Talebin gelir esnekliği aşağıdaki şekilde </w:t>
      </w:r>
      <w:proofErr w:type="spellStart"/>
      <w:r>
        <w:rPr>
          <w:sz w:val="22"/>
          <w:lang w:val="tr-TR"/>
        </w:rPr>
        <w:t>formule</w:t>
      </w:r>
      <w:proofErr w:type="spellEnd"/>
      <w:r>
        <w:rPr>
          <w:sz w:val="22"/>
          <w:lang w:val="tr-TR"/>
        </w:rPr>
        <w:t xml:space="preserve"> edilebilir. </w:t>
      </w:r>
    </w:p>
    <w:p w:rsidR="005F7070" w:rsidRDefault="005F7070" w:rsidP="005F7070">
      <w:pPr>
        <w:spacing w:before="120"/>
        <w:ind w:firstLine="720"/>
        <w:jc w:val="both"/>
        <w:rPr>
          <w:b/>
          <w:sz w:val="22"/>
          <w:lang w:val="tr-TR"/>
        </w:rPr>
      </w:pPr>
    </w:p>
    <w:p w:rsidR="005F7070" w:rsidRDefault="005F7070" w:rsidP="005F7070">
      <w:pPr>
        <w:ind w:left="2160" w:firstLine="720"/>
        <w:jc w:val="both"/>
        <w:rPr>
          <w:b/>
          <w:sz w:val="22"/>
          <w:lang w:val="tr-TR"/>
        </w:rPr>
      </w:pPr>
      <w:r>
        <w:rPr>
          <w:b/>
          <w:sz w:val="22"/>
          <w:lang w:val="tr-TR"/>
        </w:rPr>
        <w:t xml:space="preserve">Talep miktarındaki </w:t>
      </w:r>
      <w:proofErr w:type="spellStart"/>
      <w:r>
        <w:rPr>
          <w:b/>
          <w:sz w:val="22"/>
          <w:lang w:val="tr-TR"/>
        </w:rPr>
        <w:t>nisbi</w:t>
      </w:r>
      <w:proofErr w:type="spellEnd"/>
      <w:r>
        <w:rPr>
          <w:b/>
          <w:sz w:val="22"/>
          <w:lang w:val="tr-TR"/>
        </w:rPr>
        <w:t xml:space="preserve"> değişme    </w:t>
      </w:r>
      <w:r>
        <w:rPr>
          <w:b/>
          <w:sz w:val="22"/>
          <w:lang w:val="tr-TR"/>
        </w:rPr>
        <w:sym w:font="Symbol" w:char="F044"/>
      </w:r>
      <w:proofErr w:type="gramStart"/>
      <w:r>
        <w:rPr>
          <w:b/>
          <w:sz w:val="22"/>
          <w:lang w:val="tr-TR"/>
        </w:rPr>
        <w:t>Q        G</w:t>
      </w:r>
      <w:proofErr w:type="gramEnd"/>
      <w:r>
        <w:rPr>
          <w:b/>
          <w:sz w:val="22"/>
          <w:lang w:val="tr-TR"/>
        </w:rPr>
        <w:tab/>
      </w:r>
    </w:p>
    <w:p w:rsidR="005F7070" w:rsidRDefault="005F7070" w:rsidP="005F7070">
      <w:pPr>
        <w:jc w:val="both"/>
        <w:rPr>
          <w:b/>
          <w:sz w:val="22"/>
          <w:lang w:val="tr-TR"/>
        </w:rPr>
      </w:pPr>
      <w:r>
        <w:rPr>
          <w:b/>
          <w:sz w:val="22"/>
          <w:lang w:val="tr-TR"/>
        </w:rPr>
        <w:t>Talebin Gelir Esnekliği (G</w:t>
      </w:r>
      <w:r>
        <w:rPr>
          <w:b/>
          <w:sz w:val="22"/>
          <w:vertAlign w:val="subscript"/>
          <w:lang w:val="tr-TR"/>
        </w:rPr>
        <w:t>e</w:t>
      </w:r>
      <w:r>
        <w:rPr>
          <w:b/>
          <w:sz w:val="22"/>
          <w:lang w:val="tr-TR"/>
        </w:rPr>
        <w:t xml:space="preserve">) = </w:t>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t xml:space="preserve"> = </w:t>
      </w:r>
      <w:r>
        <w:rPr>
          <w:b/>
          <w:sz w:val="22"/>
          <w:lang w:val="tr-TR"/>
        </w:rPr>
        <w:sym w:font="Symbol" w:char="F0BE"/>
      </w:r>
      <w:r>
        <w:rPr>
          <w:b/>
          <w:sz w:val="22"/>
          <w:lang w:val="tr-TR"/>
        </w:rPr>
        <w:sym w:font="Symbol" w:char="F0BE"/>
      </w:r>
      <w:r>
        <w:rPr>
          <w:b/>
          <w:sz w:val="22"/>
          <w:lang w:val="tr-TR"/>
        </w:rPr>
        <w:t xml:space="preserve"> x </w:t>
      </w:r>
      <w:r>
        <w:rPr>
          <w:b/>
          <w:sz w:val="22"/>
          <w:lang w:val="tr-TR"/>
        </w:rPr>
        <w:sym w:font="Symbol" w:char="F0BE"/>
      </w:r>
      <w:r>
        <w:rPr>
          <w:b/>
          <w:sz w:val="22"/>
          <w:lang w:val="tr-TR"/>
        </w:rPr>
        <w:sym w:font="Symbol" w:char="F0BE"/>
      </w:r>
      <w:r>
        <w:rPr>
          <w:b/>
          <w:sz w:val="22"/>
          <w:lang w:val="tr-TR"/>
        </w:rPr>
        <w:softHyphen/>
      </w:r>
      <w:r>
        <w:rPr>
          <w:b/>
          <w:sz w:val="22"/>
          <w:lang w:val="tr-TR"/>
        </w:rPr>
        <w:softHyphen/>
      </w:r>
    </w:p>
    <w:p w:rsidR="005F7070" w:rsidRDefault="005F7070" w:rsidP="005F7070">
      <w:pPr>
        <w:ind w:left="2160" w:firstLine="720"/>
        <w:jc w:val="both"/>
        <w:rPr>
          <w:b/>
          <w:sz w:val="22"/>
          <w:lang w:val="tr-TR"/>
        </w:rPr>
      </w:pPr>
      <w:r>
        <w:rPr>
          <w:b/>
          <w:sz w:val="22"/>
          <w:lang w:val="tr-TR"/>
        </w:rPr>
        <w:t xml:space="preserve">Gelirdeki </w:t>
      </w:r>
      <w:proofErr w:type="spellStart"/>
      <w:r>
        <w:rPr>
          <w:b/>
          <w:sz w:val="22"/>
          <w:lang w:val="tr-TR"/>
        </w:rPr>
        <w:t>nisbi</w:t>
      </w:r>
      <w:proofErr w:type="spellEnd"/>
      <w:r>
        <w:rPr>
          <w:b/>
          <w:sz w:val="22"/>
          <w:lang w:val="tr-TR"/>
        </w:rPr>
        <w:t xml:space="preserve"> değişme</w:t>
      </w:r>
      <w:r>
        <w:rPr>
          <w:b/>
          <w:sz w:val="22"/>
          <w:lang w:val="tr-TR"/>
        </w:rPr>
        <w:tab/>
      </w:r>
      <w:r>
        <w:rPr>
          <w:b/>
          <w:sz w:val="22"/>
          <w:lang w:val="tr-TR"/>
        </w:rPr>
        <w:tab/>
        <w:t xml:space="preserve"> </w:t>
      </w:r>
      <w:r>
        <w:rPr>
          <w:b/>
          <w:sz w:val="22"/>
          <w:lang w:val="tr-TR"/>
        </w:rPr>
        <w:sym w:font="Symbol" w:char="F044"/>
      </w:r>
      <w:proofErr w:type="gramStart"/>
      <w:r>
        <w:rPr>
          <w:b/>
          <w:sz w:val="22"/>
          <w:lang w:val="tr-TR"/>
        </w:rPr>
        <w:t>G         Q</w:t>
      </w:r>
      <w:proofErr w:type="gramEnd"/>
      <w:r>
        <w:rPr>
          <w:b/>
          <w:sz w:val="22"/>
          <w:lang w:val="tr-TR"/>
        </w:rPr>
        <w:tab/>
      </w:r>
    </w:p>
    <w:p w:rsidR="005F7070" w:rsidRDefault="005F7070" w:rsidP="005F7070">
      <w:pPr>
        <w:spacing w:before="120"/>
        <w:ind w:left="2160" w:firstLine="720"/>
        <w:jc w:val="both"/>
        <w:rPr>
          <w:b/>
          <w:sz w:val="22"/>
          <w:lang w:val="tr-TR"/>
        </w:rPr>
      </w:pPr>
    </w:p>
    <w:p w:rsidR="005F7070" w:rsidRDefault="005F7070" w:rsidP="005F7070">
      <w:pPr>
        <w:spacing w:before="120"/>
        <w:ind w:firstLine="720"/>
        <w:jc w:val="both"/>
        <w:rPr>
          <w:sz w:val="22"/>
          <w:lang w:val="tr-TR"/>
        </w:rPr>
      </w:pPr>
      <w:r>
        <w:rPr>
          <w:sz w:val="22"/>
          <w:lang w:val="tr-TR"/>
        </w:rPr>
        <w:t xml:space="preserve">Talebin gelir esnekliği </w:t>
      </w:r>
      <w:proofErr w:type="spellStart"/>
      <w:r>
        <w:rPr>
          <w:sz w:val="22"/>
          <w:lang w:val="tr-TR"/>
        </w:rPr>
        <w:t>kaysayısı</w:t>
      </w:r>
      <w:proofErr w:type="spellEnd"/>
      <w:r>
        <w:rPr>
          <w:sz w:val="22"/>
          <w:lang w:val="tr-TR"/>
        </w:rPr>
        <w:t xml:space="preserve"> pozitiftir. Özel hallerde negatif de olabilir.</w:t>
      </w:r>
    </w:p>
    <w:p w:rsidR="005F7070" w:rsidRDefault="005F7070" w:rsidP="005F7070">
      <w:pPr>
        <w:spacing w:before="120"/>
        <w:ind w:firstLine="720"/>
        <w:jc w:val="both"/>
        <w:rPr>
          <w:sz w:val="22"/>
          <w:lang w:val="tr-TR"/>
        </w:rPr>
      </w:pPr>
      <w:r>
        <w:rPr>
          <w:sz w:val="22"/>
          <w:lang w:val="tr-TR"/>
        </w:rPr>
        <w:t>G</w:t>
      </w:r>
      <w:r>
        <w:rPr>
          <w:sz w:val="22"/>
          <w:vertAlign w:val="subscript"/>
          <w:lang w:val="tr-TR"/>
        </w:rPr>
        <w:t>e</w:t>
      </w:r>
      <w:r>
        <w:rPr>
          <w:sz w:val="22"/>
          <w:lang w:val="tr-TR"/>
        </w:rPr>
        <w:sym w:font="Courier New" w:char="003E"/>
      </w:r>
      <w:r>
        <w:rPr>
          <w:sz w:val="22"/>
          <w:lang w:val="tr-TR"/>
        </w:rPr>
        <w:t>1 ise, talebin gelir esnekliği yüksek demektir. Böyle bir durumda gelirde meydana gelecek olan yüzde artış oranı, talep edilen miktarda daha yüksek bir yüzde artışa neden oluyor demektir. Bu gibi mallarda gelir arttıkça talep artacaktır. Bu mallar yüksek kalite mallardır.</w:t>
      </w:r>
    </w:p>
    <w:p w:rsidR="005F7070" w:rsidRDefault="005F7070" w:rsidP="005F7070">
      <w:pPr>
        <w:spacing w:before="120"/>
        <w:ind w:firstLine="720"/>
        <w:jc w:val="both"/>
        <w:rPr>
          <w:sz w:val="22"/>
          <w:lang w:val="tr-TR"/>
        </w:rPr>
      </w:pPr>
      <w:r>
        <w:rPr>
          <w:sz w:val="22"/>
          <w:lang w:val="tr-TR"/>
        </w:rPr>
        <w:t>G</w:t>
      </w:r>
      <w:r>
        <w:rPr>
          <w:sz w:val="22"/>
          <w:vertAlign w:val="subscript"/>
          <w:lang w:val="tr-TR"/>
        </w:rPr>
        <w:t>e</w:t>
      </w:r>
      <w:r>
        <w:rPr>
          <w:sz w:val="22"/>
          <w:lang w:val="tr-TR"/>
        </w:rPr>
        <w:sym w:font="Courier New" w:char="003C"/>
      </w:r>
      <w:r>
        <w:rPr>
          <w:sz w:val="22"/>
          <w:lang w:val="tr-TR"/>
        </w:rPr>
        <w:t xml:space="preserve">1 ise talebin gelir esnekliği düşük demektir. Böyle bir durumda da talep miktarında meydana gelecek olan yüzde artış oranı gelir miktarında meydana gelecek yüzde artış oranından az olacaktır. Gelir miktarı arttıkça bu tür mallara olan talepte </w:t>
      </w:r>
      <w:proofErr w:type="spellStart"/>
      <w:r>
        <w:rPr>
          <w:sz w:val="22"/>
          <w:lang w:val="tr-TR"/>
        </w:rPr>
        <w:t>nisbi</w:t>
      </w:r>
      <w:proofErr w:type="spellEnd"/>
      <w:r>
        <w:rPr>
          <w:sz w:val="22"/>
          <w:lang w:val="tr-TR"/>
        </w:rPr>
        <w:t xml:space="preserve"> bir azalma olur. Bu grup mallar düşük kalite mallardır.</w:t>
      </w:r>
    </w:p>
    <w:p w:rsidR="005F7070" w:rsidRDefault="005F7070" w:rsidP="005F7070">
      <w:pPr>
        <w:spacing w:before="120"/>
        <w:ind w:firstLine="720"/>
        <w:jc w:val="both"/>
        <w:rPr>
          <w:sz w:val="22"/>
          <w:lang w:val="tr-TR"/>
        </w:rPr>
      </w:pPr>
      <w:r>
        <w:rPr>
          <w:sz w:val="22"/>
          <w:lang w:val="tr-TR"/>
        </w:rPr>
        <w:t xml:space="preserve">Türkiye’de hayvansal ürünlerde talebin gelir esnekliği için yapılan araştırmalarda bulunan değerler </w:t>
      </w:r>
      <w:proofErr w:type="gramStart"/>
      <w:r>
        <w:rPr>
          <w:sz w:val="22"/>
          <w:lang w:val="tr-TR"/>
        </w:rPr>
        <w:t>kısaca  şöyledir</w:t>
      </w:r>
      <w:proofErr w:type="gramEnd"/>
      <w:r>
        <w:rPr>
          <w:sz w:val="22"/>
          <w:lang w:val="tr-TR"/>
        </w:rPr>
        <w:t>.</w:t>
      </w:r>
    </w:p>
    <w:p w:rsidR="005F7070" w:rsidRDefault="005F7070" w:rsidP="005F7070">
      <w:pPr>
        <w:spacing w:before="120"/>
        <w:ind w:firstLine="720"/>
        <w:jc w:val="both"/>
        <w:rPr>
          <w:sz w:val="22"/>
          <w:lang w:val="tr-TR"/>
        </w:rPr>
      </w:pPr>
      <w:r>
        <w:rPr>
          <w:sz w:val="22"/>
          <w:lang w:val="tr-TR"/>
        </w:rPr>
        <w:t xml:space="preserve">Köylerde sığır etinde talebin gelir esnekliği 0.219, koyun etinde 1.722, tavuk eti 2.212, diğer etler 2.015 ve yumurta 0.522, bütün et ve yumurta birlikte1.063 gelir esnekliğine sahiptir. Süt </w:t>
      </w:r>
      <w:proofErr w:type="spellStart"/>
      <w:r>
        <w:rPr>
          <w:sz w:val="22"/>
          <w:lang w:val="tr-TR"/>
        </w:rPr>
        <w:t>mamüllerinde</w:t>
      </w:r>
      <w:proofErr w:type="spellEnd"/>
      <w:r>
        <w:rPr>
          <w:sz w:val="22"/>
          <w:lang w:val="tr-TR"/>
        </w:rPr>
        <w:t xml:space="preserve"> talebin gelir esnekliği ise, 0.305 olarak hesaplanmıştır.</w:t>
      </w:r>
    </w:p>
    <w:p w:rsidR="005F7070" w:rsidRDefault="005F7070" w:rsidP="005F7070">
      <w:pPr>
        <w:spacing w:before="120"/>
        <w:ind w:firstLine="720"/>
        <w:jc w:val="both"/>
        <w:rPr>
          <w:sz w:val="22"/>
          <w:lang w:val="tr-TR"/>
        </w:rPr>
      </w:pPr>
      <w:r>
        <w:rPr>
          <w:sz w:val="22"/>
          <w:lang w:val="tr-TR"/>
        </w:rPr>
        <w:t xml:space="preserve">Şehirlerde ise sığır eti 0.334, koyun kuzu ve keçi etinde 0.754, bütün et ve yumurta birlikte 0.856 talebin gelir esnekliğine sahiptir. Süt </w:t>
      </w:r>
      <w:proofErr w:type="spellStart"/>
      <w:r>
        <w:rPr>
          <w:sz w:val="22"/>
          <w:lang w:val="tr-TR"/>
        </w:rPr>
        <w:t>mamüllerinde</w:t>
      </w:r>
      <w:proofErr w:type="spellEnd"/>
      <w:r>
        <w:rPr>
          <w:sz w:val="22"/>
          <w:lang w:val="tr-TR"/>
        </w:rPr>
        <w:t xml:space="preserve"> talebin gelir esnekliği 0.867 olarak hesaplanmıştır.</w:t>
      </w:r>
    </w:p>
    <w:p w:rsidR="005F7070" w:rsidRDefault="005F7070" w:rsidP="005F7070">
      <w:pPr>
        <w:spacing w:before="120"/>
        <w:ind w:firstLine="720"/>
        <w:jc w:val="both"/>
        <w:rPr>
          <w:sz w:val="22"/>
          <w:lang w:val="tr-TR"/>
        </w:rPr>
      </w:pPr>
      <w:r>
        <w:rPr>
          <w:sz w:val="22"/>
          <w:lang w:val="tr-TR"/>
        </w:rPr>
        <w:t>Yapılan başka bir araştırmada Türkiye’de koyun ve kuzu eti için talebin gelir esnekliği;1.48, sığır ve dana eti için 0.82, tavuk eti için 3.00, bütün etler için 1.68, süt için 1.02 ve yoğurt için 0.62 talebin gelir esnekliği hesap edilmiştir.  Şehirlerde ise yumurta hariç et ve balık için talebin gelir esnekliği 0.794 olarak hesaplanmıştır.</w:t>
      </w:r>
    </w:p>
    <w:p w:rsidR="005F7070" w:rsidRDefault="005F7070" w:rsidP="005F7070">
      <w:pPr>
        <w:spacing w:before="120"/>
        <w:ind w:firstLine="720"/>
        <w:jc w:val="both"/>
        <w:rPr>
          <w:sz w:val="22"/>
          <w:lang w:val="tr-TR"/>
        </w:rPr>
      </w:pPr>
      <w:proofErr w:type="gramStart"/>
      <w:r>
        <w:rPr>
          <w:sz w:val="22"/>
          <w:lang w:val="tr-TR"/>
        </w:rPr>
        <w:t>Bütün  bu</w:t>
      </w:r>
      <w:proofErr w:type="gramEnd"/>
      <w:r>
        <w:rPr>
          <w:sz w:val="22"/>
          <w:lang w:val="tr-TR"/>
        </w:rPr>
        <w:t xml:space="preserve"> değerler, Türkiye’de hayvansal ürünlerin gelir değişmelerine karşı çok hassas olduğunu göstermektedir.</w:t>
      </w:r>
    </w:p>
    <w:p w:rsidR="005F7070" w:rsidRDefault="005F7070" w:rsidP="005F7070">
      <w:pPr>
        <w:spacing w:before="120"/>
        <w:ind w:firstLine="720"/>
        <w:jc w:val="both"/>
        <w:rPr>
          <w:sz w:val="22"/>
          <w:lang w:val="tr-TR"/>
        </w:rPr>
      </w:pPr>
      <w:r>
        <w:rPr>
          <w:b/>
          <w:sz w:val="22"/>
          <w:lang w:val="tr-TR"/>
        </w:rPr>
        <w:t>Engel Kanunu’</w:t>
      </w:r>
      <w:r>
        <w:rPr>
          <w:sz w:val="22"/>
          <w:lang w:val="tr-TR"/>
        </w:rPr>
        <w:t>na göre, gelir seviyesi arttıkça, gelirin gıda maddelerine (düşük kalite) ayrılan dilimi giderek küçülmektedir.</w:t>
      </w:r>
    </w:p>
    <w:p w:rsidR="005F7070" w:rsidRDefault="005F7070" w:rsidP="005F7070">
      <w:pPr>
        <w:spacing w:before="120"/>
        <w:ind w:firstLine="720"/>
        <w:jc w:val="both"/>
        <w:rPr>
          <w:sz w:val="22"/>
          <w:lang w:val="tr-TR"/>
        </w:rPr>
      </w:pPr>
      <w:r>
        <w:rPr>
          <w:sz w:val="22"/>
          <w:lang w:val="tr-TR"/>
        </w:rPr>
        <w:t xml:space="preserve">Talebin gelir esnekliği (0) sıfır olduğunda, gelir artışları talepte hiçbir değişiklik meydana getirmez. </w:t>
      </w:r>
      <w:proofErr w:type="gramStart"/>
      <w:r>
        <w:rPr>
          <w:sz w:val="22"/>
          <w:lang w:val="tr-TR"/>
        </w:rPr>
        <w:t>Örneğin, tuz talebi gibi.</w:t>
      </w:r>
      <w:proofErr w:type="gramEnd"/>
    </w:p>
    <w:p w:rsidR="005F7070" w:rsidRDefault="005F7070" w:rsidP="005F7070">
      <w:pPr>
        <w:spacing w:before="120"/>
        <w:jc w:val="both"/>
        <w:rPr>
          <w:sz w:val="22"/>
          <w:lang w:val="tr-TR"/>
        </w:rPr>
      </w:pPr>
      <w:r>
        <w:rPr>
          <w:b/>
          <w:sz w:val="22"/>
          <w:lang w:val="tr-TR"/>
        </w:rPr>
        <w:t>Talebin Fiyat Esnekliğinin, Üreticinin Satış Hasılatı ile İlişkisi:</w:t>
      </w:r>
    </w:p>
    <w:p w:rsidR="005F7070" w:rsidRDefault="005F7070" w:rsidP="005F7070">
      <w:pPr>
        <w:spacing w:before="120"/>
        <w:jc w:val="both"/>
        <w:rPr>
          <w:sz w:val="22"/>
          <w:lang w:val="tr-TR"/>
        </w:rPr>
      </w:pPr>
      <w:r>
        <w:rPr>
          <w:sz w:val="22"/>
          <w:lang w:val="tr-TR"/>
        </w:rPr>
        <w:t>- Fiyat düşürüldüğünde, talep esnekse, satış hasılatı artar,</w:t>
      </w:r>
    </w:p>
    <w:p w:rsidR="005F7070" w:rsidRDefault="005F7070" w:rsidP="005F7070">
      <w:pPr>
        <w:spacing w:before="120"/>
        <w:jc w:val="both"/>
        <w:rPr>
          <w:sz w:val="22"/>
          <w:lang w:val="tr-TR"/>
        </w:rPr>
      </w:pPr>
      <w:r>
        <w:rPr>
          <w:sz w:val="22"/>
          <w:lang w:val="tr-TR"/>
        </w:rPr>
        <w:t>- Fiyat düşürüldüğünde, talep esnek değilse, satış hasılatı azalır,</w:t>
      </w:r>
    </w:p>
    <w:p w:rsidR="005F7070" w:rsidRDefault="005F7070" w:rsidP="005F7070">
      <w:pPr>
        <w:spacing w:before="120"/>
        <w:jc w:val="both"/>
        <w:rPr>
          <w:sz w:val="22"/>
          <w:lang w:val="tr-TR"/>
        </w:rPr>
      </w:pPr>
      <w:r>
        <w:rPr>
          <w:sz w:val="22"/>
          <w:lang w:val="tr-TR"/>
        </w:rPr>
        <w:lastRenderedPageBreak/>
        <w:t>- Fiyat artırıldığında, talep esnekse, satış hasılatı azalır,</w:t>
      </w:r>
    </w:p>
    <w:p w:rsidR="005F7070" w:rsidRDefault="005F7070" w:rsidP="005F7070">
      <w:pPr>
        <w:spacing w:before="120"/>
        <w:jc w:val="both"/>
        <w:rPr>
          <w:sz w:val="22"/>
          <w:lang w:val="tr-TR"/>
        </w:rPr>
      </w:pPr>
      <w:r>
        <w:rPr>
          <w:sz w:val="22"/>
          <w:lang w:val="tr-TR"/>
        </w:rPr>
        <w:t>- Fiyat artırıldığında, talep esnek değilse, satış hasılatı artar.</w:t>
      </w:r>
    </w:p>
    <w:p w:rsidR="005F7070" w:rsidRDefault="005F7070" w:rsidP="005F7070">
      <w:pPr>
        <w:spacing w:before="120"/>
        <w:jc w:val="both"/>
        <w:rPr>
          <w:sz w:val="22"/>
          <w:lang w:val="tr-TR"/>
        </w:rPr>
      </w:pPr>
      <w:r>
        <w:rPr>
          <w:sz w:val="22"/>
          <w:lang w:val="tr-TR"/>
        </w:rPr>
        <w:t>Birim esneklikte fiyattaki değişmeler, satış hasılatını aynı oranda etkilemektedir.</w:t>
      </w:r>
    </w:p>
    <w:p w:rsidR="005F7070" w:rsidRDefault="005F7070" w:rsidP="005F7070">
      <w:pPr>
        <w:spacing w:before="120"/>
        <w:jc w:val="both"/>
        <w:rPr>
          <w:sz w:val="22"/>
          <w:lang w:val="tr-TR"/>
        </w:rPr>
      </w:pPr>
    </w:p>
    <w:p w:rsidR="005F7070" w:rsidRDefault="005F7070" w:rsidP="005F7070"/>
    <w:p w:rsidR="00AB5FF8" w:rsidRDefault="00AB5FF8">
      <w:bookmarkStart w:id="8" w:name="_GoBack"/>
      <w:bookmarkEnd w:id="8"/>
    </w:p>
    <w:sectPr w:rsidR="00AB5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CF054F2"/>
    <w:lvl w:ilvl="0">
      <w:start w:val="1"/>
      <w:numFmt w:val="decimal"/>
      <w:pStyle w:val="Balk1"/>
      <w:lvlText w:val="%1."/>
      <w:legacy w:legacy="1" w:legacySpace="144" w:legacyIndent="0"/>
      <w:lvlJc w:val="left"/>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15:restartNumberingAfterBreak="0">
    <w:nsid w:val="FFFFFFFE"/>
    <w:multiLevelType w:val="singleLevel"/>
    <w:tmpl w:val="39DAF094"/>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0"/>
    <w:rsid w:val="005F7070"/>
    <w:rsid w:val="00AB5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9A2BE-914A-4D52-BB30-2E20C4AB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070"/>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next w:val="Normal"/>
    <w:link w:val="Balk1Char"/>
    <w:qFormat/>
    <w:rsid w:val="005F7070"/>
    <w:pPr>
      <w:keepNext/>
      <w:numPr>
        <w:numId w:val="1"/>
      </w:numPr>
      <w:overflowPunct w:val="0"/>
      <w:autoSpaceDE w:val="0"/>
      <w:autoSpaceDN w:val="0"/>
      <w:adjustRightInd w:val="0"/>
      <w:spacing w:before="240" w:after="60"/>
      <w:textAlignment w:val="baseline"/>
      <w:outlineLvl w:val="0"/>
    </w:pPr>
    <w:rPr>
      <w:b/>
      <w:kern w:val="28"/>
      <w:sz w:val="28"/>
      <w:szCs w:val="20"/>
      <w:lang w:val="en-US"/>
    </w:rPr>
  </w:style>
  <w:style w:type="paragraph" w:styleId="Balk2">
    <w:name w:val="heading 2"/>
    <w:basedOn w:val="Normal"/>
    <w:next w:val="Normal"/>
    <w:link w:val="Balk2Char"/>
    <w:qFormat/>
    <w:rsid w:val="005F7070"/>
    <w:pPr>
      <w:keepNext/>
      <w:numPr>
        <w:ilvl w:val="1"/>
        <w:numId w:val="1"/>
      </w:numPr>
      <w:overflowPunct w:val="0"/>
      <w:autoSpaceDE w:val="0"/>
      <w:autoSpaceDN w:val="0"/>
      <w:adjustRightInd w:val="0"/>
      <w:spacing w:before="240" w:after="60"/>
      <w:textAlignment w:val="baseline"/>
      <w:outlineLvl w:val="1"/>
    </w:pPr>
    <w:rPr>
      <w:b/>
      <w:szCs w:val="20"/>
      <w:lang w:val="en-US"/>
    </w:rPr>
  </w:style>
  <w:style w:type="paragraph" w:styleId="Balk3">
    <w:name w:val="heading 3"/>
    <w:basedOn w:val="Normal"/>
    <w:next w:val="Normal"/>
    <w:link w:val="Balk3Char"/>
    <w:qFormat/>
    <w:rsid w:val="005F7070"/>
    <w:pPr>
      <w:keepNext/>
      <w:numPr>
        <w:ilvl w:val="2"/>
        <w:numId w:val="1"/>
      </w:numPr>
      <w:overflowPunct w:val="0"/>
      <w:autoSpaceDE w:val="0"/>
      <w:autoSpaceDN w:val="0"/>
      <w:adjustRightInd w:val="0"/>
      <w:spacing w:before="240" w:after="60"/>
      <w:textAlignment w:val="baseline"/>
      <w:outlineLvl w:val="2"/>
    </w:pPr>
    <w:rPr>
      <w:b/>
      <w:szCs w:val="20"/>
      <w:lang w:val="en-US"/>
    </w:rPr>
  </w:style>
  <w:style w:type="paragraph" w:styleId="Balk4">
    <w:name w:val="heading 4"/>
    <w:basedOn w:val="Normal"/>
    <w:next w:val="Normal"/>
    <w:link w:val="Balk4Char"/>
    <w:qFormat/>
    <w:rsid w:val="005F7070"/>
    <w:pPr>
      <w:keepNext/>
      <w:numPr>
        <w:ilvl w:val="3"/>
        <w:numId w:val="1"/>
      </w:numPr>
      <w:overflowPunct w:val="0"/>
      <w:autoSpaceDE w:val="0"/>
      <w:autoSpaceDN w:val="0"/>
      <w:adjustRightInd w:val="0"/>
      <w:spacing w:before="240" w:after="60"/>
      <w:textAlignment w:val="baseline"/>
      <w:outlineLvl w:val="3"/>
    </w:pPr>
    <w:rPr>
      <w:b/>
      <w:szCs w:val="20"/>
      <w:lang w:val="en-US"/>
    </w:rPr>
  </w:style>
  <w:style w:type="paragraph" w:styleId="Balk5">
    <w:name w:val="heading 5"/>
    <w:basedOn w:val="Normal"/>
    <w:next w:val="Normal"/>
    <w:link w:val="Balk5Char"/>
    <w:qFormat/>
    <w:rsid w:val="005F7070"/>
    <w:pPr>
      <w:numPr>
        <w:ilvl w:val="4"/>
        <w:numId w:val="1"/>
      </w:num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Balk6">
    <w:name w:val="heading 6"/>
    <w:basedOn w:val="Normal"/>
    <w:next w:val="Normal"/>
    <w:link w:val="Balk6Char"/>
    <w:qFormat/>
    <w:rsid w:val="005F7070"/>
    <w:pPr>
      <w:numPr>
        <w:ilvl w:val="5"/>
        <w:numId w:val="1"/>
      </w:numPr>
      <w:overflowPunct w:val="0"/>
      <w:autoSpaceDE w:val="0"/>
      <w:autoSpaceDN w:val="0"/>
      <w:adjustRightInd w:val="0"/>
      <w:spacing w:before="240" w:after="60"/>
      <w:textAlignment w:val="baseline"/>
      <w:outlineLvl w:val="5"/>
    </w:pPr>
    <w:rPr>
      <w:i/>
      <w:sz w:val="22"/>
      <w:szCs w:val="20"/>
      <w:lang w:val="en-US"/>
    </w:rPr>
  </w:style>
  <w:style w:type="paragraph" w:styleId="Balk7">
    <w:name w:val="heading 7"/>
    <w:basedOn w:val="Normal"/>
    <w:next w:val="Normal"/>
    <w:link w:val="Balk7Char"/>
    <w:qFormat/>
    <w:rsid w:val="005F7070"/>
    <w:pPr>
      <w:numPr>
        <w:ilvl w:val="6"/>
        <w:numId w:val="1"/>
      </w:numPr>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Balk8">
    <w:name w:val="heading 8"/>
    <w:basedOn w:val="Normal"/>
    <w:next w:val="Normal"/>
    <w:link w:val="Balk8Char"/>
    <w:qFormat/>
    <w:rsid w:val="005F7070"/>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Balk9">
    <w:name w:val="heading 9"/>
    <w:basedOn w:val="Normal"/>
    <w:next w:val="Normal"/>
    <w:link w:val="Balk9Char"/>
    <w:qFormat/>
    <w:rsid w:val="005F7070"/>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F7070"/>
    <w:rPr>
      <w:rFonts w:ascii="Times New Roman" w:eastAsia="Times New Roman" w:hAnsi="Times New Roman" w:cs="Times New Roman"/>
      <w:b/>
      <w:kern w:val="28"/>
      <w:sz w:val="28"/>
      <w:szCs w:val="20"/>
      <w:lang w:val="en-US" w:eastAsia="tr-TR"/>
    </w:rPr>
  </w:style>
  <w:style w:type="character" w:customStyle="1" w:styleId="Balk2Char">
    <w:name w:val="Başlık 2 Char"/>
    <w:basedOn w:val="VarsaylanParagrafYazTipi"/>
    <w:link w:val="Balk2"/>
    <w:rsid w:val="005F7070"/>
    <w:rPr>
      <w:rFonts w:ascii="Times New Roman" w:eastAsia="Times New Roman" w:hAnsi="Times New Roman" w:cs="Times New Roman"/>
      <w:b/>
      <w:sz w:val="24"/>
      <w:szCs w:val="20"/>
      <w:lang w:val="en-US" w:eastAsia="tr-TR"/>
    </w:rPr>
  </w:style>
  <w:style w:type="character" w:customStyle="1" w:styleId="Balk3Char">
    <w:name w:val="Başlık 3 Char"/>
    <w:basedOn w:val="VarsaylanParagrafYazTipi"/>
    <w:link w:val="Balk3"/>
    <w:rsid w:val="005F7070"/>
    <w:rPr>
      <w:rFonts w:ascii="Times New Roman" w:eastAsia="Times New Roman" w:hAnsi="Times New Roman" w:cs="Times New Roman"/>
      <w:b/>
      <w:sz w:val="24"/>
      <w:szCs w:val="20"/>
      <w:lang w:val="en-US" w:eastAsia="tr-TR"/>
    </w:rPr>
  </w:style>
  <w:style w:type="character" w:customStyle="1" w:styleId="Balk4Char">
    <w:name w:val="Başlık 4 Char"/>
    <w:basedOn w:val="VarsaylanParagrafYazTipi"/>
    <w:link w:val="Balk4"/>
    <w:rsid w:val="005F7070"/>
    <w:rPr>
      <w:rFonts w:ascii="Times New Roman" w:eastAsia="Times New Roman" w:hAnsi="Times New Roman" w:cs="Times New Roman"/>
      <w:b/>
      <w:sz w:val="24"/>
      <w:szCs w:val="20"/>
      <w:lang w:val="en-US" w:eastAsia="tr-TR"/>
    </w:rPr>
  </w:style>
  <w:style w:type="character" w:customStyle="1" w:styleId="Balk5Char">
    <w:name w:val="Başlık 5 Char"/>
    <w:basedOn w:val="VarsaylanParagrafYazTipi"/>
    <w:link w:val="Balk5"/>
    <w:rsid w:val="005F7070"/>
    <w:rPr>
      <w:rFonts w:ascii="Arial" w:eastAsia="Times New Roman" w:hAnsi="Arial" w:cs="Times New Roman"/>
      <w:szCs w:val="20"/>
      <w:lang w:val="en-US" w:eastAsia="tr-TR"/>
    </w:rPr>
  </w:style>
  <w:style w:type="character" w:customStyle="1" w:styleId="Balk6Char">
    <w:name w:val="Başlık 6 Char"/>
    <w:basedOn w:val="VarsaylanParagrafYazTipi"/>
    <w:link w:val="Balk6"/>
    <w:rsid w:val="005F7070"/>
    <w:rPr>
      <w:rFonts w:ascii="Times New Roman" w:eastAsia="Times New Roman" w:hAnsi="Times New Roman" w:cs="Times New Roman"/>
      <w:i/>
      <w:szCs w:val="20"/>
      <w:lang w:val="en-US" w:eastAsia="tr-TR"/>
    </w:rPr>
  </w:style>
  <w:style w:type="character" w:customStyle="1" w:styleId="Balk7Char">
    <w:name w:val="Başlık 7 Char"/>
    <w:basedOn w:val="VarsaylanParagrafYazTipi"/>
    <w:link w:val="Balk7"/>
    <w:rsid w:val="005F7070"/>
    <w:rPr>
      <w:rFonts w:ascii="Arial" w:eastAsia="Times New Roman" w:hAnsi="Arial" w:cs="Times New Roman"/>
      <w:sz w:val="20"/>
      <w:szCs w:val="20"/>
      <w:lang w:val="en-US" w:eastAsia="tr-TR"/>
    </w:rPr>
  </w:style>
  <w:style w:type="character" w:customStyle="1" w:styleId="Balk8Char">
    <w:name w:val="Başlık 8 Char"/>
    <w:basedOn w:val="VarsaylanParagrafYazTipi"/>
    <w:link w:val="Balk8"/>
    <w:rsid w:val="005F7070"/>
    <w:rPr>
      <w:rFonts w:ascii="Arial" w:eastAsia="Times New Roman" w:hAnsi="Arial" w:cs="Times New Roman"/>
      <w:i/>
      <w:sz w:val="20"/>
      <w:szCs w:val="20"/>
      <w:lang w:val="en-US" w:eastAsia="tr-TR"/>
    </w:rPr>
  </w:style>
  <w:style w:type="character" w:customStyle="1" w:styleId="Balk9Char">
    <w:name w:val="Başlık 9 Char"/>
    <w:basedOn w:val="VarsaylanParagrafYazTipi"/>
    <w:link w:val="Balk9"/>
    <w:rsid w:val="005F7070"/>
    <w:rPr>
      <w:rFonts w:ascii="Arial" w:eastAsia="Times New Roman" w:hAnsi="Arial" w:cs="Times New Roman"/>
      <w:b/>
      <w:i/>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9112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Gökdai</dc:creator>
  <cp:keywords/>
  <dc:description/>
  <cp:lastModifiedBy>Arzu Gökdai</cp:lastModifiedBy>
  <cp:revision>1</cp:revision>
  <dcterms:created xsi:type="dcterms:W3CDTF">2017-02-02T14:06:00Z</dcterms:created>
  <dcterms:modified xsi:type="dcterms:W3CDTF">2017-02-02T14:06:00Z</dcterms:modified>
</cp:coreProperties>
</file>