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83" w:rsidRPr="000E3D83" w:rsidRDefault="000E3D83" w:rsidP="000E3D83">
      <w:pPr>
        <w:pStyle w:val="Pa116"/>
        <w:spacing w:after="100" w:line="240" w:lineRule="auto"/>
        <w:ind w:left="560" w:hanging="560"/>
        <w:rPr>
          <w:rStyle w:val="A75"/>
          <w:rFonts w:ascii="Arial" w:hAnsi="Arial" w:cs="Arial"/>
          <w:b/>
          <w:sz w:val="22"/>
          <w:szCs w:val="22"/>
          <w:lang w:val="en-US"/>
        </w:rPr>
      </w:pPr>
      <w:proofErr w:type="spellStart"/>
      <w:r w:rsidRPr="000E3D83">
        <w:rPr>
          <w:rStyle w:val="A75"/>
          <w:rFonts w:ascii="Arial" w:hAnsi="Arial" w:cs="Arial"/>
          <w:b/>
          <w:sz w:val="22"/>
          <w:szCs w:val="22"/>
          <w:lang w:val="en-US"/>
        </w:rPr>
        <w:t>Yararlanılan</w:t>
      </w:r>
      <w:proofErr w:type="spellEnd"/>
      <w:r w:rsidRPr="000E3D83">
        <w:rPr>
          <w:rStyle w:val="A75"/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b/>
          <w:sz w:val="22"/>
          <w:szCs w:val="22"/>
          <w:lang w:val="en-US"/>
        </w:rPr>
        <w:t>Kaynaklar</w:t>
      </w:r>
      <w:proofErr w:type="spellEnd"/>
      <w:r w:rsidRPr="000E3D83">
        <w:rPr>
          <w:rStyle w:val="A75"/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Antonia, R. J. (2003) The Blackwell Companion to Major Classical Social Theorists G.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Ritzer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(Ed.),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Auguste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C</w:t>
      </w:r>
      <w:bookmarkStart w:id="0" w:name="_GoBack"/>
      <w:bookmarkEnd w:id="0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omte </w:t>
      </w:r>
      <w:proofErr w:type="spellStart"/>
      <w:proofErr w:type="gram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içinde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.</w:t>
      </w:r>
      <w:proofErr w:type="gram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Malden, MA: Blackwell.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Appelbaum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, P. (1970)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Toplumsal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Değişim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Kuramları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. Ankara: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Türkiye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İş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Bankası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>.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Bottomore</w:t>
      </w:r>
      <w:proofErr w:type="gram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,T</w:t>
      </w:r>
      <w:proofErr w:type="spellEnd"/>
      <w:proofErr w:type="gram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. B. (1977)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Toplumbilim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Ankara</w:t>
      </w:r>
      <w:proofErr w:type="gram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:Doğan</w:t>
      </w:r>
      <w:proofErr w:type="spellEnd"/>
      <w:proofErr w:type="gram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. 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Cancian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, F. (1960) Analysis of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Cahnge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>. American Sociological Review, Vo. 25, No.6, pp.816-827.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r w:rsidRPr="000E3D83">
        <w:rPr>
          <w:rStyle w:val="A75"/>
          <w:rFonts w:ascii="Arial" w:hAnsi="Arial" w:cs="Arial"/>
          <w:sz w:val="22"/>
          <w:szCs w:val="22"/>
          <w:lang w:val="en-US"/>
        </w:rPr>
        <w:t>Chandler, D. (1995) Technological or Media Determinism http://www.aber.ac.uk/media/Documents/tecdet/tecdet.html [15.Eylül.2010]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Dahrendorf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>, R. (1959) Class and Class Conflict in Industrial Society. California: Stanford University.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David, L. (2006)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Gözetlenen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Toplum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. İstanbul: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Kalkedon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. 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Downing, L. (2008) </w:t>
      </w:r>
      <w:proofErr w:type="gram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The</w:t>
      </w:r>
      <w:proofErr w:type="gram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Cambridge Introduction to Michel Foucault.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Cambridege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>, UK: Cambridge University.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Gendron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>, B</w:t>
      </w:r>
      <w:proofErr w:type="gram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.(</w:t>
      </w:r>
      <w:proofErr w:type="gram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1975) Marx and the Technological </w:t>
      </w:r>
      <w:r w:rsidR="000E3D83" w:rsidRPr="000E3D83">
        <w:rPr>
          <w:rStyle w:val="A75"/>
          <w:rFonts w:ascii="Arial" w:hAnsi="Arial" w:cs="Arial"/>
          <w:sz w:val="22"/>
          <w:szCs w:val="22"/>
          <w:lang w:val="en-US"/>
        </w:rPr>
        <w:t>Theory</w:t>
      </w:r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of History. The Philosophical Forum, Vol.41, No.4.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Grundman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, R. (1991)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Marxizm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and Ecology. Oxford: Clarendon.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r w:rsidRPr="000E3D83">
        <w:rPr>
          <w:rStyle w:val="A75"/>
          <w:rFonts w:ascii="Arial" w:hAnsi="Arial" w:cs="Arial"/>
          <w:sz w:val="22"/>
          <w:szCs w:val="22"/>
          <w:lang w:val="en-US"/>
        </w:rPr>
        <w:t>Harvey, D</w:t>
      </w:r>
      <w:proofErr w:type="gram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.(</w:t>
      </w:r>
      <w:proofErr w:type="gram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1982) The Limits to Capital. The </w:t>
      </w:r>
      <w:r w:rsidR="000E3D83" w:rsidRPr="000E3D83">
        <w:rPr>
          <w:rStyle w:val="A75"/>
          <w:rFonts w:ascii="Arial" w:hAnsi="Arial" w:cs="Arial"/>
          <w:sz w:val="22"/>
          <w:szCs w:val="22"/>
          <w:lang w:val="en-US"/>
        </w:rPr>
        <w:t>University</w:t>
      </w:r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of Chicago Press.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Kinloch, G.C. (1977) Sociological Theory: Its Development and Major Paradigm. New York: McGraw-Hill. 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Kongar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, E. (1981)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Toplumsal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Değişme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Kuramları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ve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Türkiye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Gerçeği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. İstanbul: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Remzi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>.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Lidz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, V. (2003) The Blackwell Companion to Major Classical Social Theorists. G.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Ritzer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(Ed.),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Auguste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Comte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içinde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Malden, MA: Blackwell.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Macionis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>, J.J. (2008) Sociology (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Twelth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Edition). New Jersey, USA: Pearson. 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Mackenzie, D. and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Wajcman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>, J. (1985) The Social Shaping of Technology. Philadelphia: Open University.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r w:rsidRPr="000E3D83">
        <w:rPr>
          <w:rStyle w:val="A75"/>
          <w:rFonts w:ascii="Arial" w:hAnsi="Arial" w:cs="Arial"/>
          <w:sz w:val="22"/>
          <w:szCs w:val="22"/>
          <w:lang w:val="en-US"/>
        </w:rPr>
        <w:t>McMichael, P. (2000) Development and Social Change. Thousand Oaks: Pine Forge. New York: McGraw-Hill.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r w:rsidRPr="000E3D83">
        <w:rPr>
          <w:rStyle w:val="A75"/>
          <w:rFonts w:ascii="Arial" w:hAnsi="Arial" w:cs="Arial"/>
          <w:sz w:val="22"/>
          <w:szCs w:val="22"/>
          <w:lang w:val="en-US"/>
        </w:rPr>
        <w:t>Noble, D. (1984) Forces of Production. New York: Alfred A. Knopf.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r w:rsidRPr="000E3D83">
        <w:rPr>
          <w:rStyle w:val="A75"/>
          <w:rFonts w:ascii="Arial" w:hAnsi="Arial" w:cs="Arial"/>
          <w:sz w:val="22"/>
          <w:szCs w:val="22"/>
          <w:lang w:val="en-US"/>
        </w:rPr>
        <w:t>O’Connor, J. (1990) Technology and Ecology. Capitalism, Nature, Socialism. No.5, October.</w:t>
      </w:r>
    </w:p>
    <w:p w:rsidR="00462215" w:rsidRPr="000E3D83" w:rsidRDefault="006A7F43" w:rsidP="000E3D83">
      <w:pPr>
        <w:spacing w:line="240" w:lineRule="auto"/>
        <w:rPr>
          <w:rStyle w:val="A75"/>
          <w:rFonts w:ascii="Arial" w:hAnsi="Arial" w:cs="Arial"/>
          <w:sz w:val="22"/>
          <w:szCs w:val="22"/>
          <w:lang w:val="en-US"/>
        </w:rPr>
      </w:pPr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Orwell, G. (2001) Bin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Dokuz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Yüz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Seksen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Dört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İstanbul</w:t>
      </w:r>
      <w:proofErr w:type="gram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:</w:t>
      </w:r>
      <w:r w:rsidRPr="000E3D83">
        <w:rPr>
          <w:rStyle w:val="A75"/>
          <w:rFonts w:ascii="Arial" w:hAnsi="Arial" w:cs="Arial"/>
          <w:sz w:val="22"/>
          <w:szCs w:val="22"/>
          <w:lang w:val="en-US"/>
        </w:rPr>
        <w:t>Can</w:t>
      </w:r>
      <w:proofErr w:type="spellEnd"/>
      <w:proofErr w:type="gramEnd"/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Özer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, İ. (2003)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Sosyolojiye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Giriş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( 2</w:t>
      </w:r>
      <w:proofErr w:type="gram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baskı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>). Ankara: Martı.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Parsons T. and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Smelser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, N. (1971) "Some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Congruences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Between</w:t>
      </w:r>
      <w:proofErr w:type="gram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Economics and Sociological Theory"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içinde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F. E. Kata (Ed.), Contemporary Theory. 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Parsons, T and Platt, M. (1973) </w:t>
      </w:r>
      <w:proofErr w:type="gram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The</w:t>
      </w:r>
      <w:proofErr w:type="gram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American University. Boston: Harvard University.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Parsons, T. (1966) Societies: Evolutionary and Comparative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Prespectives.New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Jersey: Prentice Hall.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Parsons, T. (1951) </w:t>
      </w:r>
      <w:proofErr w:type="gram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The</w:t>
      </w:r>
      <w:proofErr w:type="gram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Social System Great Britain: Routledge Kegan Paul Ltd. 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Pickering, M. (2003) The Blackwell Companion to Major Classical Social Theorists. G.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Ritzer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(Ed.),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Auguste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Comte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içinde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Malden, MA: Blackwell. 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Poloma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, M. (1979)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Comtemporary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Sociologizal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Theory. New York: MacMillan. 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Ritzer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, G. (1983) Sociological Theory. New York: A. Knopf. 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Ritzer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, G. (1998)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Toplumun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McDonaldlaştırılması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. İstanbul: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Ayrıntı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. 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lastRenderedPageBreak/>
        <w:t>Rocher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>, G. (1975) Talcott Parsons and American Sociology. New York: Barnes Noble.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Rosenberg, N. (1981) “Marx as a Student of Technology”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içinde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L.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Levidow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&amp; B. Young (Ed.), Science, Technology and the Labor Process. Vol.1. London: CSE Books.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Sarup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>, M. (2004) Post-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yapısalcılık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ve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Postmodernizm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. Ankara: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Bilim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ve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Sanat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. 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Schumacher (1973) Small is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Beatiful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. New York: Harper and Row. 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Swingewood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, A. (1998)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Sosyolojik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Düşüncenin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Kısa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Tarihi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. Ankara: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Bilim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ve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Sanat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>.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Tezcan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, M. (1994)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Toplumsal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Değişme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ve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Eğitim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>. Ankara: A.Ü.E.B.F.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Toffler, A. (1974)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Şok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Gelecek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Korkusu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. 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Turner, J. (1974) </w:t>
      </w:r>
      <w:proofErr w:type="gram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The</w:t>
      </w:r>
      <w:proofErr w:type="gram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Structure of Sociological Theory.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Hemewood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I: The Dorsey</w:t>
      </w:r>
      <w:proofErr w:type="gram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..</w:t>
      </w:r>
      <w:proofErr w:type="gram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</w:t>
      </w:r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Voltl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>, R. (1995) Society and Technological Change. New York: St. Martin</w:t>
      </w:r>
      <w:proofErr w:type="gram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..</w:t>
      </w:r>
      <w:proofErr w:type="gramEnd"/>
    </w:p>
    <w:p w:rsidR="006A7F43" w:rsidRPr="000E3D83" w:rsidRDefault="006A7F43" w:rsidP="000E3D83">
      <w:pPr>
        <w:pStyle w:val="Pa116"/>
        <w:spacing w:after="100" w:line="240" w:lineRule="auto"/>
        <w:ind w:left="560" w:hanging="560"/>
        <w:rPr>
          <w:rFonts w:ascii="Arial" w:hAnsi="Arial" w:cs="Arial"/>
          <w:color w:val="000000"/>
          <w:sz w:val="22"/>
          <w:szCs w:val="22"/>
          <w:lang w:val="en-US"/>
        </w:rPr>
      </w:pPr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Walls, R. A. and Wolf, A. (1995) Contemporary Sociological Theory. Englewood Cliffs, New Jersey: Prentice Hall. </w:t>
      </w:r>
    </w:p>
    <w:p w:rsidR="006A7F43" w:rsidRPr="000E3D83" w:rsidRDefault="006A7F43" w:rsidP="000E3D83">
      <w:pPr>
        <w:spacing w:line="240" w:lineRule="auto"/>
        <w:rPr>
          <w:rFonts w:ascii="Arial" w:hAnsi="Arial" w:cs="Arial"/>
          <w:lang w:val="en-US"/>
        </w:rPr>
      </w:pPr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Weinberg, A. M. (1990) “Can Technology Replace Social Engineering”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içinde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A. H.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Teich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(Ed), </w:t>
      </w:r>
      <w:proofErr w:type="spellStart"/>
      <w:r w:rsidRPr="000E3D83">
        <w:rPr>
          <w:rStyle w:val="A75"/>
          <w:rFonts w:ascii="Arial" w:hAnsi="Arial" w:cs="Arial"/>
          <w:sz w:val="22"/>
          <w:szCs w:val="22"/>
          <w:lang w:val="en-US"/>
        </w:rPr>
        <w:t>Technologh</w:t>
      </w:r>
      <w:proofErr w:type="spellEnd"/>
      <w:r w:rsidRPr="000E3D83">
        <w:rPr>
          <w:rStyle w:val="A75"/>
          <w:rFonts w:ascii="Arial" w:hAnsi="Arial" w:cs="Arial"/>
          <w:sz w:val="22"/>
          <w:szCs w:val="22"/>
          <w:lang w:val="en-US"/>
        </w:rPr>
        <w:t xml:space="preserve"> and the Future. New York: St. Martin.</w:t>
      </w:r>
    </w:p>
    <w:sectPr w:rsidR="006A7F43" w:rsidRPr="000E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Palatino">
    <w:altName w:val="Palatino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43"/>
    <w:rsid w:val="000E3D83"/>
    <w:rsid w:val="00462215"/>
    <w:rsid w:val="006A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BCDCA-FD78-4301-B6C9-BB6DE144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116">
    <w:name w:val="Pa11+6"/>
    <w:basedOn w:val="Normal"/>
    <w:next w:val="Normal"/>
    <w:uiPriority w:val="99"/>
    <w:rsid w:val="006A7F43"/>
    <w:pPr>
      <w:autoSpaceDE w:val="0"/>
      <w:autoSpaceDN w:val="0"/>
      <w:adjustRightInd w:val="0"/>
      <w:spacing w:after="0" w:line="241" w:lineRule="atLeast"/>
    </w:pPr>
    <w:rPr>
      <w:rFonts w:ascii="Palatino" w:hAnsi="Palatino"/>
      <w:sz w:val="24"/>
      <w:szCs w:val="24"/>
    </w:rPr>
  </w:style>
  <w:style w:type="character" w:customStyle="1" w:styleId="A75">
    <w:name w:val="A7+5"/>
    <w:uiPriority w:val="99"/>
    <w:rsid w:val="006A7F43"/>
    <w:rPr>
      <w:rFonts w:cs="Palatin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Feryal</dc:creator>
  <cp:keywords/>
  <dc:description/>
  <cp:lastModifiedBy>Feryal</cp:lastModifiedBy>
  <cp:revision>2</cp:revision>
  <dcterms:created xsi:type="dcterms:W3CDTF">2018-09-16T17:04:00Z</dcterms:created>
  <dcterms:modified xsi:type="dcterms:W3CDTF">2018-09-16T17:07:00Z</dcterms:modified>
</cp:coreProperties>
</file>